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BDFDB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 xml:space="preserve">Изображение Государственного </w:t>
      </w:r>
      <w:r w:rsidR="0032182A" w:rsidRPr="00657E9E">
        <w:rPr>
          <w:color w:val="000000" w:themeColor="text1"/>
          <w:szCs w:val="24"/>
        </w:rPr>
        <w:t>г</w:t>
      </w:r>
      <w:r w:rsidRPr="00657E9E">
        <w:rPr>
          <w:color w:val="000000" w:themeColor="text1"/>
          <w:szCs w:val="24"/>
        </w:rPr>
        <w:t>ерба Республики Казахстан</w:t>
      </w:r>
    </w:p>
    <w:p w14:paraId="5527C699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71FAC71A" w14:textId="77777777"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НАЦИОНАЛЬНЫЙ СТАНДАРТ РЕСПУБЛИКИ КАЗАХСТАН</w:t>
      </w:r>
    </w:p>
    <w:p w14:paraId="3CB52363" w14:textId="77777777" w:rsidR="0032182A" w:rsidRPr="00657E9E" w:rsidRDefault="0032182A" w:rsidP="003D0BBC">
      <w:pPr>
        <w:pBdr>
          <w:bottom w:val="single" w:sz="4" w:space="1" w:color="auto"/>
        </w:pBdr>
        <w:jc w:val="center"/>
        <w:rPr>
          <w:b/>
          <w:color w:val="000000" w:themeColor="text1"/>
          <w:szCs w:val="24"/>
        </w:rPr>
      </w:pPr>
    </w:p>
    <w:p w14:paraId="0C1B5905" w14:textId="77777777"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Государственная система обеспечения единства измерений Республики Казахстан</w:t>
      </w:r>
    </w:p>
    <w:p w14:paraId="1032D64F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14:paraId="09543EBD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14:paraId="7FF78850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14:paraId="563552FB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14:paraId="56BD5301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14:paraId="382635D0" w14:textId="77777777" w:rsidR="00701B10" w:rsidRPr="00657E9E" w:rsidRDefault="00701B10" w:rsidP="003D0BBC">
      <w:pPr>
        <w:jc w:val="center"/>
        <w:rPr>
          <w:b/>
          <w:color w:val="000000" w:themeColor="text1"/>
        </w:rPr>
      </w:pPr>
    </w:p>
    <w:p w14:paraId="2CEB4E58" w14:textId="77777777" w:rsidR="00701B10" w:rsidRPr="00657E9E" w:rsidRDefault="00701B10" w:rsidP="003D0BBC">
      <w:pPr>
        <w:jc w:val="center"/>
        <w:rPr>
          <w:b/>
          <w:color w:val="000000" w:themeColor="text1"/>
        </w:rPr>
      </w:pPr>
    </w:p>
    <w:p w14:paraId="5A296161" w14:textId="77777777" w:rsidR="00701B10" w:rsidRPr="00657E9E" w:rsidRDefault="00701B10" w:rsidP="003D0BBC">
      <w:pPr>
        <w:jc w:val="center"/>
        <w:rPr>
          <w:b/>
          <w:color w:val="000000" w:themeColor="text1"/>
        </w:rPr>
      </w:pPr>
    </w:p>
    <w:p w14:paraId="0089B729" w14:textId="77777777" w:rsidR="00701B10" w:rsidRPr="00657E9E" w:rsidRDefault="00701B10" w:rsidP="003D0BBC">
      <w:pPr>
        <w:jc w:val="center"/>
        <w:rPr>
          <w:b/>
          <w:color w:val="000000" w:themeColor="text1"/>
        </w:rPr>
      </w:pPr>
    </w:p>
    <w:p w14:paraId="3E44491B" w14:textId="77777777" w:rsidR="00701B10" w:rsidRPr="00657E9E" w:rsidRDefault="00797E96" w:rsidP="003D0BBC">
      <w:pPr>
        <w:jc w:val="center"/>
        <w:rPr>
          <w:b/>
          <w:color w:val="000000" w:themeColor="text1"/>
        </w:rPr>
      </w:pPr>
      <w:r w:rsidRPr="00657E9E">
        <w:rPr>
          <w:b/>
          <w:color w:val="000000" w:themeColor="text1"/>
        </w:rPr>
        <w:t xml:space="preserve">МЕТОДИКА ВЫПОЛНЕНИЯ ИЗМЕРЕНИЙ </w:t>
      </w:r>
    </w:p>
    <w:p w14:paraId="5CB566E7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</w:rPr>
        <w:t xml:space="preserve">МАССОВОЙ КОНЦЕНТРАЦИИ </w:t>
      </w:r>
      <w:r w:rsidR="005F3588">
        <w:rPr>
          <w:b/>
          <w:color w:val="000000" w:themeColor="text1"/>
        </w:rPr>
        <w:t>1,1- ДИМЕТИЛГИДРАЗИНА, ГИДРАЗИНА, МЕТИЛГИДРАЗИНА И ТЕТРАМЕТИЛТЕТРАЗЕНА В ОБРАЗЦАХ ПРИРОДНЫХ ВОД МЕТОДОМ ИОННОЙ ХРОМАТОГРАФИИ С АМПЕРОМЕТРИЧЕСКИМ ДЕТЕКТИРОВАНИЕМ</w:t>
      </w:r>
    </w:p>
    <w:p w14:paraId="363985E8" w14:textId="77777777" w:rsidR="00701B10" w:rsidRPr="00657E9E" w:rsidRDefault="00701B10" w:rsidP="003D0BBC">
      <w:pPr>
        <w:tabs>
          <w:tab w:val="left" w:pos="3120"/>
        </w:tabs>
        <w:jc w:val="center"/>
        <w:rPr>
          <w:b/>
          <w:color w:val="000000" w:themeColor="text1"/>
          <w:szCs w:val="24"/>
        </w:rPr>
      </w:pPr>
    </w:p>
    <w:p w14:paraId="57D2F4E3" w14:textId="77777777" w:rsidR="00701B10" w:rsidRPr="00657E9E" w:rsidRDefault="00701B10" w:rsidP="003D0BBC">
      <w:pPr>
        <w:tabs>
          <w:tab w:val="left" w:pos="3120"/>
        </w:tabs>
        <w:jc w:val="center"/>
        <w:rPr>
          <w:b/>
          <w:color w:val="000000" w:themeColor="text1"/>
          <w:szCs w:val="24"/>
        </w:rPr>
      </w:pPr>
    </w:p>
    <w:p w14:paraId="53099FFA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СТ РК</w:t>
      </w:r>
    </w:p>
    <w:p w14:paraId="334B08CC" w14:textId="77777777" w:rsidR="00701B10" w:rsidRPr="00657E9E" w:rsidRDefault="00701B10" w:rsidP="003D0BBC">
      <w:pPr>
        <w:jc w:val="center"/>
        <w:rPr>
          <w:b/>
          <w:color w:val="000000" w:themeColor="text1"/>
          <w:szCs w:val="24"/>
        </w:rPr>
      </w:pPr>
    </w:p>
    <w:p w14:paraId="609D3ED1" w14:textId="77777777" w:rsidR="00701B10" w:rsidRPr="00657E9E" w:rsidRDefault="00701B10" w:rsidP="003D0BBC">
      <w:pPr>
        <w:keepNext/>
        <w:jc w:val="center"/>
        <w:rPr>
          <w:b/>
          <w:color w:val="000000" w:themeColor="text1"/>
          <w:szCs w:val="24"/>
        </w:rPr>
      </w:pPr>
    </w:p>
    <w:p w14:paraId="0B7FC76C" w14:textId="77777777" w:rsidR="00701B10" w:rsidRPr="00657E9E" w:rsidRDefault="00701B10" w:rsidP="003D0BBC">
      <w:pPr>
        <w:keepNext/>
        <w:jc w:val="center"/>
        <w:rPr>
          <w:b/>
          <w:color w:val="000000" w:themeColor="text1"/>
          <w:szCs w:val="24"/>
        </w:rPr>
      </w:pPr>
    </w:p>
    <w:p w14:paraId="40123880" w14:textId="77777777"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14:paraId="160E5E2B" w14:textId="77777777" w:rsidR="00C94D20" w:rsidRPr="00657E9E" w:rsidRDefault="00C94D20" w:rsidP="003D0BBC">
      <w:pPr>
        <w:keepNext/>
        <w:jc w:val="center"/>
        <w:rPr>
          <w:b/>
          <w:color w:val="000000" w:themeColor="text1"/>
          <w:szCs w:val="24"/>
        </w:rPr>
      </w:pPr>
    </w:p>
    <w:p w14:paraId="403F5F07" w14:textId="77777777"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14:paraId="5A2D6D5A" w14:textId="77777777" w:rsidR="00C94D20" w:rsidRPr="00657E9E" w:rsidRDefault="00C94D20" w:rsidP="003D0BBC">
      <w:pPr>
        <w:keepNext/>
        <w:jc w:val="center"/>
        <w:rPr>
          <w:b/>
          <w:color w:val="000000" w:themeColor="text1"/>
          <w:szCs w:val="24"/>
        </w:rPr>
      </w:pPr>
    </w:p>
    <w:p w14:paraId="1BC8FF6C" w14:textId="77777777" w:rsidR="0043610E" w:rsidRPr="00657E9E" w:rsidRDefault="0043610E" w:rsidP="003D0BBC">
      <w:pPr>
        <w:keepNext/>
        <w:jc w:val="center"/>
        <w:rPr>
          <w:b/>
          <w:color w:val="000000" w:themeColor="text1"/>
          <w:szCs w:val="24"/>
        </w:rPr>
      </w:pPr>
    </w:p>
    <w:p w14:paraId="08FB9107" w14:textId="77777777" w:rsidR="002C0848" w:rsidRPr="00657E9E" w:rsidRDefault="002C0848" w:rsidP="003D0BBC">
      <w:pPr>
        <w:keepNext/>
        <w:jc w:val="center"/>
        <w:rPr>
          <w:b/>
          <w:color w:val="000000" w:themeColor="text1"/>
          <w:szCs w:val="24"/>
        </w:rPr>
      </w:pPr>
    </w:p>
    <w:p w14:paraId="35F77543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715A5C42" w14:textId="77777777" w:rsidR="0043610E" w:rsidRPr="00657E9E" w:rsidRDefault="0043610E" w:rsidP="003D0BBC">
      <w:pPr>
        <w:jc w:val="center"/>
        <w:rPr>
          <w:i/>
          <w:color w:val="000000" w:themeColor="text1"/>
          <w:szCs w:val="24"/>
        </w:rPr>
      </w:pPr>
      <w:r w:rsidRPr="00657E9E">
        <w:rPr>
          <w:i/>
          <w:color w:val="000000" w:themeColor="text1"/>
          <w:szCs w:val="24"/>
        </w:rPr>
        <w:t>Настоящий проект стандарта</w:t>
      </w:r>
    </w:p>
    <w:p w14:paraId="329256C6" w14:textId="77777777" w:rsidR="0043610E" w:rsidRPr="00657E9E" w:rsidRDefault="0043610E" w:rsidP="003D0BBC">
      <w:pPr>
        <w:jc w:val="center"/>
        <w:rPr>
          <w:i/>
          <w:color w:val="000000" w:themeColor="text1"/>
          <w:szCs w:val="24"/>
        </w:rPr>
      </w:pPr>
      <w:r w:rsidRPr="00657E9E">
        <w:rPr>
          <w:i/>
          <w:color w:val="000000" w:themeColor="text1"/>
          <w:szCs w:val="24"/>
        </w:rPr>
        <w:t>не подлежит применению до его утверждения</w:t>
      </w:r>
    </w:p>
    <w:p w14:paraId="3317BB14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3070BD3E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7018B83B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7F609EEC" w14:textId="77777777" w:rsidR="00C94D20" w:rsidRPr="00657E9E" w:rsidRDefault="00C94D20" w:rsidP="003D0BBC">
      <w:pPr>
        <w:jc w:val="center"/>
        <w:rPr>
          <w:color w:val="000000" w:themeColor="text1"/>
          <w:szCs w:val="24"/>
        </w:rPr>
      </w:pPr>
    </w:p>
    <w:p w14:paraId="38BDCEBA" w14:textId="77777777" w:rsidR="00C94D20" w:rsidRPr="00657E9E" w:rsidRDefault="00C94D20" w:rsidP="003D0BBC">
      <w:pPr>
        <w:jc w:val="center"/>
        <w:rPr>
          <w:color w:val="000000" w:themeColor="text1"/>
          <w:szCs w:val="24"/>
        </w:rPr>
      </w:pPr>
    </w:p>
    <w:p w14:paraId="64B08D4F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642A0470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3AF91661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00DC4AFA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1E351417" w14:textId="77777777" w:rsidR="0043610E" w:rsidRPr="00657E9E" w:rsidRDefault="0043610E" w:rsidP="003D0BBC">
      <w:pPr>
        <w:jc w:val="center"/>
        <w:rPr>
          <w:color w:val="000000" w:themeColor="text1"/>
          <w:szCs w:val="24"/>
        </w:rPr>
      </w:pPr>
    </w:p>
    <w:p w14:paraId="755083D4" w14:textId="77777777"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Комитет технического регулирования и метрологии</w:t>
      </w:r>
    </w:p>
    <w:p w14:paraId="2CDE60AD" w14:textId="77777777" w:rsidR="00FC5820" w:rsidRPr="00657E9E" w:rsidRDefault="00FC5820" w:rsidP="003D0BBC">
      <w:pPr>
        <w:ind w:right="-142"/>
        <w:jc w:val="center"/>
        <w:rPr>
          <w:b/>
          <w:color w:val="000000" w:themeColor="text1"/>
          <w:szCs w:val="28"/>
        </w:rPr>
      </w:pPr>
      <w:r w:rsidRPr="00657E9E">
        <w:rPr>
          <w:rFonts w:eastAsia="Consolas"/>
          <w:b/>
          <w:color w:val="000000" w:themeColor="text1"/>
          <w:szCs w:val="28"/>
          <w:lang w:eastAsia="en-US"/>
        </w:rPr>
        <w:t xml:space="preserve">Министерства </w:t>
      </w:r>
      <w:r w:rsidRPr="00657E9E">
        <w:rPr>
          <w:b/>
          <w:color w:val="000000" w:themeColor="text1"/>
          <w:szCs w:val="28"/>
        </w:rPr>
        <w:t>торговли и интеграции</w:t>
      </w:r>
      <w:r w:rsidRPr="00657E9E">
        <w:rPr>
          <w:rFonts w:eastAsia="Consolas"/>
          <w:b/>
          <w:color w:val="000000" w:themeColor="text1"/>
          <w:szCs w:val="28"/>
          <w:lang w:eastAsia="en-US"/>
        </w:rPr>
        <w:t xml:space="preserve"> </w:t>
      </w:r>
      <w:r w:rsidRPr="00657E9E">
        <w:rPr>
          <w:b/>
          <w:color w:val="000000" w:themeColor="text1"/>
          <w:szCs w:val="28"/>
        </w:rPr>
        <w:t xml:space="preserve">Республики Казахстан </w:t>
      </w:r>
    </w:p>
    <w:p w14:paraId="6A2FAA6E" w14:textId="77777777" w:rsidR="0043610E" w:rsidRPr="00657E9E" w:rsidRDefault="00FC5820" w:rsidP="003D0BBC">
      <w:pPr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 xml:space="preserve"> </w:t>
      </w:r>
      <w:r w:rsidR="0043610E" w:rsidRPr="00657E9E">
        <w:rPr>
          <w:b/>
          <w:color w:val="000000" w:themeColor="text1"/>
          <w:szCs w:val="24"/>
        </w:rPr>
        <w:t>(Госстандарт)</w:t>
      </w:r>
    </w:p>
    <w:p w14:paraId="41AA3925" w14:textId="77777777" w:rsidR="0043610E" w:rsidRPr="00657E9E" w:rsidRDefault="0043610E" w:rsidP="003D0BBC">
      <w:pPr>
        <w:jc w:val="center"/>
        <w:rPr>
          <w:b/>
          <w:color w:val="000000" w:themeColor="text1"/>
          <w:szCs w:val="24"/>
        </w:rPr>
      </w:pPr>
    </w:p>
    <w:p w14:paraId="3A5F0B98" w14:textId="77777777" w:rsidR="0043610E" w:rsidRPr="00657E9E" w:rsidRDefault="00C94D20" w:rsidP="003D0BBC">
      <w:pPr>
        <w:jc w:val="center"/>
        <w:rPr>
          <w:b/>
          <w:color w:val="000000" w:themeColor="text1"/>
        </w:rPr>
      </w:pPr>
      <w:proofErr w:type="spellStart"/>
      <w:r w:rsidRPr="00657E9E">
        <w:rPr>
          <w:b/>
          <w:color w:val="000000" w:themeColor="text1"/>
          <w:szCs w:val="24"/>
        </w:rPr>
        <w:t>Нур</w:t>
      </w:r>
      <w:proofErr w:type="spellEnd"/>
      <w:r w:rsidRPr="00657E9E">
        <w:rPr>
          <w:b/>
          <w:color w:val="000000" w:themeColor="text1"/>
          <w:szCs w:val="24"/>
        </w:rPr>
        <w:t>-Султан</w:t>
      </w:r>
      <w:r w:rsidR="00120030" w:rsidRPr="00657E9E">
        <w:rPr>
          <w:b/>
          <w:color w:val="000000" w:themeColor="text1"/>
          <w:sz w:val="28"/>
          <w:szCs w:val="28"/>
        </w:rPr>
        <w:br w:type="page"/>
      </w:r>
      <w:r w:rsidR="0043610E" w:rsidRPr="00657E9E">
        <w:rPr>
          <w:b/>
          <w:color w:val="000000" w:themeColor="text1"/>
        </w:rPr>
        <w:lastRenderedPageBreak/>
        <w:t>Предисловие</w:t>
      </w:r>
      <w:r w:rsidR="00657E9E">
        <w:rPr>
          <w:b/>
          <w:color w:val="000000" w:themeColor="text1"/>
        </w:rPr>
        <w:t xml:space="preserve"> </w:t>
      </w:r>
    </w:p>
    <w:p w14:paraId="6B4CA72C" w14:textId="77777777" w:rsidR="00D06DE2" w:rsidRPr="00657E9E" w:rsidRDefault="00D06DE2" w:rsidP="003D0BBC">
      <w:pPr>
        <w:keepNext/>
        <w:ind w:firstLine="1134"/>
        <w:jc w:val="center"/>
        <w:rPr>
          <w:b/>
          <w:color w:val="000000" w:themeColor="text1"/>
        </w:rPr>
      </w:pPr>
    </w:p>
    <w:p w14:paraId="76B644D5" w14:textId="77777777" w:rsidR="00FC5820" w:rsidRDefault="0043610E" w:rsidP="00FF5027">
      <w:pPr>
        <w:widowControl w:val="0"/>
        <w:ind w:firstLine="563"/>
        <w:jc w:val="both"/>
      </w:pPr>
      <w:r w:rsidRPr="00657E9E">
        <w:rPr>
          <w:b/>
          <w:color w:val="000000" w:themeColor="text1"/>
        </w:rPr>
        <w:t>1</w:t>
      </w:r>
      <w:r w:rsidR="00F82AAF" w:rsidRPr="00657E9E">
        <w:rPr>
          <w:b/>
          <w:color w:val="000000" w:themeColor="text1"/>
        </w:rPr>
        <w:t> </w:t>
      </w:r>
      <w:r w:rsidRPr="00657E9E">
        <w:rPr>
          <w:b/>
          <w:color w:val="000000" w:themeColor="text1"/>
        </w:rPr>
        <w:t>РАЗРАБОТАН И ВНЕСЕН</w:t>
      </w:r>
      <w:r w:rsidRPr="00657E9E">
        <w:rPr>
          <w:color w:val="000000" w:themeColor="text1"/>
        </w:rPr>
        <w:t xml:space="preserve"> </w:t>
      </w:r>
      <w:r w:rsidR="00FF5027" w:rsidRPr="006E3781">
        <w:t xml:space="preserve">Республиканским государственным предприятием </w:t>
      </w:r>
      <w:r w:rsidR="00FF5027">
        <w:t xml:space="preserve"> </w:t>
      </w:r>
      <w:r w:rsidR="00FF5027" w:rsidRPr="000D2EC0">
        <w:rPr>
          <w:kern w:val="28"/>
        </w:rPr>
        <w:t xml:space="preserve">на праве хозяйственного ведения </w:t>
      </w:r>
      <w:r w:rsidR="00FF5027" w:rsidRPr="006E3781">
        <w:t xml:space="preserve">«Казахстанский институт метрологии» Комитета технического регулирования и метрологии Министерства </w:t>
      </w:r>
      <w:r w:rsidR="00FF5027" w:rsidRPr="006B1E95">
        <w:t>торговли и интеграции</w:t>
      </w:r>
      <w:r w:rsidR="00FF5027" w:rsidRPr="006E3781">
        <w:rPr>
          <w:b/>
        </w:rPr>
        <w:t xml:space="preserve"> </w:t>
      </w:r>
      <w:r w:rsidR="00FF5027" w:rsidRPr="006E3781">
        <w:t>Республики Казахстан</w:t>
      </w:r>
      <w:r w:rsidR="00FF5027">
        <w:t xml:space="preserve"> </w:t>
      </w:r>
    </w:p>
    <w:p w14:paraId="497B9757" w14:textId="77777777" w:rsidR="00FF5027" w:rsidRPr="00FF5027" w:rsidRDefault="00FF5027" w:rsidP="00FF5027">
      <w:pPr>
        <w:widowControl w:val="0"/>
        <w:ind w:firstLine="563"/>
        <w:jc w:val="both"/>
      </w:pPr>
    </w:p>
    <w:p w14:paraId="2569B71A" w14:textId="77777777" w:rsidR="0043610E" w:rsidRPr="00657E9E" w:rsidRDefault="0043610E" w:rsidP="003D0BBC">
      <w:pPr>
        <w:ind w:right="-8" w:firstLine="709"/>
        <w:jc w:val="both"/>
        <w:rPr>
          <w:color w:val="000000" w:themeColor="text1"/>
        </w:rPr>
      </w:pPr>
    </w:p>
    <w:p w14:paraId="63A239C2" w14:textId="77777777" w:rsidR="0043610E" w:rsidRPr="00657E9E" w:rsidRDefault="0043610E" w:rsidP="003D0BBC">
      <w:pPr>
        <w:ind w:right="-8" w:firstLine="709"/>
        <w:jc w:val="both"/>
        <w:rPr>
          <w:color w:val="000000" w:themeColor="text1"/>
        </w:rPr>
      </w:pPr>
      <w:r w:rsidRPr="00657E9E">
        <w:rPr>
          <w:b/>
          <w:color w:val="000000" w:themeColor="text1"/>
        </w:rPr>
        <w:t>2</w:t>
      </w:r>
      <w:r w:rsidR="00F82AAF" w:rsidRPr="00657E9E">
        <w:rPr>
          <w:b/>
          <w:color w:val="000000" w:themeColor="text1"/>
        </w:rPr>
        <w:t> </w:t>
      </w:r>
      <w:r w:rsidRPr="00657E9E">
        <w:rPr>
          <w:b/>
          <w:color w:val="000000" w:themeColor="text1"/>
        </w:rPr>
        <w:t xml:space="preserve">УТВЕРЖДЕН И ВВЕДЕН В ДЕЙСТВИЕ </w:t>
      </w:r>
      <w:r w:rsidRPr="00657E9E">
        <w:rPr>
          <w:color w:val="000000" w:themeColor="text1"/>
        </w:rPr>
        <w:t xml:space="preserve">Приказом Комитета технического регулирования и метрологии </w:t>
      </w:r>
      <w:r w:rsidR="008B7246" w:rsidRPr="00657E9E">
        <w:rPr>
          <w:color w:val="000000" w:themeColor="text1"/>
          <w:szCs w:val="24"/>
        </w:rPr>
        <w:t xml:space="preserve">Министерства </w:t>
      </w:r>
      <w:r w:rsidR="006F7517" w:rsidRPr="00657E9E">
        <w:rPr>
          <w:color w:val="000000" w:themeColor="text1"/>
          <w:szCs w:val="28"/>
        </w:rPr>
        <w:t>торговли и интеграции</w:t>
      </w:r>
      <w:r w:rsidR="006F7517" w:rsidRPr="00657E9E">
        <w:rPr>
          <w:color w:val="000000" w:themeColor="text1"/>
        </w:rPr>
        <w:t xml:space="preserve"> </w:t>
      </w:r>
      <w:r w:rsidRPr="00657E9E">
        <w:rPr>
          <w:color w:val="000000" w:themeColor="text1"/>
        </w:rPr>
        <w:t xml:space="preserve">Республики Казахстан от _________________20__ г. </w:t>
      </w:r>
      <w:r w:rsidRPr="00657E9E">
        <w:rPr>
          <w:rFonts w:eastAsia="Segoe UI Symbol"/>
          <w:color w:val="000000" w:themeColor="text1"/>
        </w:rPr>
        <w:t>№</w:t>
      </w:r>
      <w:r w:rsidRPr="00657E9E">
        <w:rPr>
          <w:color w:val="000000" w:themeColor="text1"/>
        </w:rPr>
        <w:t>_____</w:t>
      </w:r>
    </w:p>
    <w:p w14:paraId="618EB518" w14:textId="77777777" w:rsidR="0043610E" w:rsidRPr="00657E9E" w:rsidRDefault="0043610E" w:rsidP="003D0BBC">
      <w:pPr>
        <w:ind w:firstLine="709"/>
        <w:jc w:val="both"/>
        <w:rPr>
          <w:color w:val="000000" w:themeColor="text1"/>
        </w:rPr>
      </w:pPr>
    </w:p>
    <w:p w14:paraId="3AC64FF5" w14:textId="77777777" w:rsidR="00073E68" w:rsidRPr="00657E9E" w:rsidRDefault="00073E68" w:rsidP="003D0BBC">
      <w:pPr>
        <w:ind w:firstLine="709"/>
        <w:jc w:val="both"/>
        <w:rPr>
          <w:color w:val="000000" w:themeColor="text1"/>
          <w:szCs w:val="24"/>
        </w:rPr>
      </w:pPr>
    </w:p>
    <w:p w14:paraId="64F6359B" w14:textId="77777777" w:rsidR="00073E68" w:rsidRPr="00657E9E" w:rsidRDefault="006E3E0B" w:rsidP="003D0BBC">
      <w:pPr>
        <w:pStyle w:val="af4"/>
        <w:ind w:firstLine="709"/>
        <w:jc w:val="both"/>
        <w:rPr>
          <w:bCs/>
          <w:iCs/>
          <w:color w:val="000000" w:themeColor="text1"/>
          <w:szCs w:val="24"/>
        </w:rPr>
      </w:pPr>
      <w:r w:rsidRPr="00657E9E">
        <w:rPr>
          <w:b/>
          <w:bCs/>
          <w:iCs/>
          <w:color w:val="000000" w:themeColor="text1"/>
          <w:szCs w:val="28"/>
        </w:rPr>
        <w:t>3</w:t>
      </w:r>
      <w:r w:rsidR="00073E68" w:rsidRPr="00657E9E">
        <w:rPr>
          <w:bCs/>
          <w:iCs/>
          <w:color w:val="000000" w:themeColor="text1"/>
          <w:szCs w:val="28"/>
        </w:rPr>
        <w:t xml:space="preserve"> </w:t>
      </w:r>
      <w:r w:rsidR="00FF5027" w:rsidRPr="006E3781">
        <w:t xml:space="preserve">В настоящем стандарте реализованы положения Закона Республики Казахстан             </w:t>
      </w:r>
      <w:proofErr w:type="gramStart"/>
      <w:r w:rsidR="00FF5027" w:rsidRPr="006E3781">
        <w:t xml:space="preserve">   «</w:t>
      </w:r>
      <w:proofErr w:type="gramEnd"/>
      <w:r w:rsidR="00FF5027" w:rsidRPr="006E3781">
        <w:t>Об обеспечении единства измерений» № 53-II от 7 июня 2000 года</w:t>
      </w:r>
      <w:r w:rsidR="00FF5027">
        <w:t xml:space="preserve"> </w:t>
      </w:r>
    </w:p>
    <w:p w14:paraId="54735FB6" w14:textId="77777777" w:rsidR="00073E68" w:rsidRPr="00657E9E" w:rsidRDefault="00073E68" w:rsidP="003D0BBC">
      <w:pPr>
        <w:ind w:firstLine="709"/>
        <w:jc w:val="both"/>
        <w:rPr>
          <w:color w:val="000000" w:themeColor="text1"/>
          <w:szCs w:val="24"/>
        </w:rPr>
      </w:pPr>
    </w:p>
    <w:p w14:paraId="692BB23D" w14:textId="77777777" w:rsidR="0043610E" w:rsidRPr="00657E9E" w:rsidRDefault="006E3E0B" w:rsidP="003D0BBC">
      <w:pPr>
        <w:ind w:firstLine="709"/>
        <w:jc w:val="both"/>
        <w:rPr>
          <w:color w:val="000000" w:themeColor="text1"/>
        </w:rPr>
      </w:pPr>
      <w:r w:rsidRPr="00657E9E">
        <w:rPr>
          <w:b/>
          <w:color w:val="000000" w:themeColor="text1"/>
        </w:rPr>
        <w:t>4</w:t>
      </w:r>
      <w:r w:rsidR="0043610E" w:rsidRPr="00657E9E">
        <w:rPr>
          <w:b/>
          <w:color w:val="000000" w:themeColor="text1"/>
        </w:rPr>
        <w:t xml:space="preserve"> ВВЕДЕН ВПЕРВЫЕ</w:t>
      </w:r>
    </w:p>
    <w:p w14:paraId="4C61C84B" w14:textId="77777777" w:rsidR="0043610E" w:rsidRPr="00657E9E" w:rsidRDefault="0043610E" w:rsidP="003D0BBC">
      <w:pPr>
        <w:ind w:firstLine="709"/>
        <w:jc w:val="both"/>
        <w:rPr>
          <w:color w:val="000000" w:themeColor="text1"/>
        </w:rPr>
      </w:pPr>
    </w:p>
    <w:p w14:paraId="5E4DC1EE" w14:textId="77777777"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14:paraId="6815BBBF" w14:textId="77777777" w:rsidR="00FF5027" w:rsidRDefault="00FF5027" w:rsidP="00FF5027">
      <w:pPr>
        <w:ind w:firstLine="567"/>
        <w:jc w:val="both"/>
        <w:rPr>
          <w:lang w:val="kk-KZ"/>
        </w:rPr>
      </w:pPr>
      <w:r>
        <w:rPr>
          <w:i/>
        </w:rPr>
        <w:t xml:space="preserve">Информация об изменениях к настоящему стандарту публикуется в ежегодно издаваемом каталоге </w:t>
      </w:r>
      <w:r>
        <w:rPr>
          <w:i/>
          <w:lang w:val="kk-KZ"/>
        </w:rPr>
        <w:t>«Д</w:t>
      </w:r>
      <w:proofErr w:type="spellStart"/>
      <w:r>
        <w:rPr>
          <w:i/>
        </w:rPr>
        <w:t>окументы</w:t>
      </w:r>
      <w:proofErr w:type="spellEnd"/>
      <w:r>
        <w:rPr>
          <w:i/>
        </w:rPr>
        <w:t xml:space="preserve"> по стандартизации</w:t>
      </w:r>
      <w:r>
        <w:rPr>
          <w:i/>
          <w:lang w:val="kk-KZ"/>
        </w:rPr>
        <w:t>»</w:t>
      </w:r>
      <w:r>
        <w:rPr>
          <w:i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24D08AFF" w14:textId="77777777" w:rsidR="0043610E" w:rsidRPr="00FF5027" w:rsidRDefault="0043610E" w:rsidP="003D0BBC">
      <w:pPr>
        <w:ind w:firstLine="567"/>
        <w:jc w:val="both"/>
        <w:rPr>
          <w:i/>
          <w:color w:val="000000" w:themeColor="text1"/>
          <w:lang w:val="kk-KZ"/>
        </w:rPr>
      </w:pPr>
    </w:p>
    <w:p w14:paraId="6F710EBB" w14:textId="77777777"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14:paraId="5F4F21AE" w14:textId="77777777"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14:paraId="79CBF2E3" w14:textId="77777777"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14:paraId="2031F723" w14:textId="77777777"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14:paraId="37E2B92E" w14:textId="77777777"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14:paraId="0FE6EDC9" w14:textId="77777777"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14:paraId="293CE3DB" w14:textId="77777777" w:rsidR="008B7246" w:rsidRPr="00657E9E" w:rsidRDefault="008B7246" w:rsidP="003D0BBC">
      <w:pPr>
        <w:ind w:firstLine="567"/>
        <w:jc w:val="both"/>
        <w:rPr>
          <w:i/>
          <w:color w:val="000000" w:themeColor="text1"/>
        </w:rPr>
      </w:pPr>
    </w:p>
    <w:p w14:paraId="1FFE0601" w14:textId="77777777" w:rsidR="00B61A83" w:rsidRPr="00657E9E" w:rsidRDefault="00B61A83" w:rsidP="003D0BBC">
      <w:pPr>
        <w:ind w:firstLine="567"/>
        <w:jc w:val="both"/>
        <w:rPr>
          <w:i/>
          <w:color w:val="000000" w:themeColor="text1"/>
        </w:rPr>
      </w:pPr>
    </w:p>
    <w:p w14:paraId="6F3905BD" w14:textId="77777777" w:rsidR="00B61A83" w:rsidRDefault="00B61A83" w:rsidP="003D0BBC">
      <w:pPr>
        <w:ind w:firstLine="567"/>
        <w:jc w:val="both"/>
        <w:rPr>
          <w:i/>
          <w:color w:val="000000" w:themeColor="text1"/>
        </w:rPr>
      </w:pPr>
    </w:p>
    <w:p w14:paraId="799E1865" w14:textId="77777777" w:rsidR="00786285" w:rsidRDefault="00786285" w:rsidP="003D0BBC">
      <w:pPr>
        <w:ind w:firstLine="567"/>
        <w:jc w:val="both"/>
        <w:rPr>
          <w:i/>
          <w:color w:val="000000" w:themeColor="text1"/>
        </w:rPr>
      </w:pPr>
    </w:p>
    <w:p w14:paraId="411ADAE5" w14:textId="77777777" w:rsidR="00786285" w:rsidRDefault="00786285" w:rsidP="003D0BBC">
      <w:pPr>
        <w:ind w:firstLine="567"/>
        <w:jc w:val="both"/>
        <w:rPr>
          <w:i/>
          <w:color w:val="000000" w:themeColor="text1"/>
        </w:rPr>
      </w:pPr>
    </w:p>
    <w:p w14:paraId="3E4C54F0" w14:textId="77777777" w:rsidR="00786285" w:rsidRDefault="00786285" w:rsidP="003D0BBC">
      <w:pPr>
        <w:ind w:firstLine="567"/>
        <w:jc w:val="both"/>
        <w:rPr>
          <w:i/>
          <w:color w:val="000000" w:themeColor="text1"/>
        </w:rPr>
      </w:pPr>
    </w:p>
    <w:p w14:paraId="11635B8C" w14:textId="77777777" w:rsidR="00786285" w:rsidRDefault="00786285" w:rsidP="003D0BBC">
      <w:pPr>
        <w:ind w:firstLine="567"/>
        <w:jc w:val="both"/>
        <w:rPr>
          <w:i/>
          <w:color w:val="000000" w:themeColor="text1"/>
        </w:rPr>
      </w:pPr>
    </w:p>
    <w:p w14:paraId="2BBBD3F7" w14:textId="77777777" w:rsidR="00786285" w:rsidRDefault="00786285" w:rsidP="003D0BBC">
      <w:pPr>
        <w:ind w:firstLine="567"/>
        <w:jc w:val="both"/>
        <w:rPr>
          <w:i/>
          <w:color w:val="000000" w:themeColor="text1"/>
        </w:rPr>
      </w:pPr>
    </w:p>
    <w:p w14:paraId="5FBF76DB" w14:textId="77777777" w:rsidR="00786285" w:rsidRDefault="00786285" w:rsidP="003D0BBC">
      <w:pPr>
        <w:ind w:firstLine="567"/>
        <w:jc w:val="both"/>
        <w:rPr>
          <w:i/>
          <w:color w:val="000000" w:themeColor="text1"/>
        </w:rPr>
      </w:pPr>
    </w:p>
    <w:p w14:paraId="4F3F9E60" w14:textId="77777777" w:rsidR="00786285" w:rsidRPr="00657E9E" w:rsidRDefault="00786285" w:rsidP="003D0BBC">
      <w:pPr>
        <w:ind w:firstLine="567"/>
        <w:jc w:val="both"/>
        <w:rPr>
          <w:i/>
          <w:color w:val="000000" w:themeColor="text1"/>
        </w:rPr>
      </w:pPr>
    </w:p>
    <w:p w14:paraId="56ABBB84" w14:textId="77777777" w:rsidR="0043610E" w:rsidRPr="00657E9E" w:rsidRDefault="0043610E" w:rsidP="003D0BBC">
      <w:pPr>
        <w:ind w:firstLine="567"/>
        <w:jc w:val="both"/>
        <w:rPr>
          <w:i/>
          <w:color w:val="000000" w:themeColor="text1"/>
        </w:rPr>
      </w:pPr>
    </w:p>
    <w:p w14:paraId="15458D59" w14:textId="77777777" w:rsidR="00FF5027" w:rsidRPr="006E3781" w:rsidRDefault="00FF5027" w:rsidP="00FF5027">
      <w:pPr>
        <w:ind w:firstLine="567"/>
        <w:jc w:val="both"/>
      </w:pPr>
      <w:r w:rsidRPr="006E3781">
        <w:rPr>
          <w:rFonts w:eastAsia="Calibri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6E3781">
        <w:t xml:space="preserve">Министерства </w:t>
      </w:r>
      <w:r w:rsidRPr="006B1E95">
        <w:t>торговли и интеграции</w:t>
      </w:r>
      <w:r w:rsidRPr="006E3781">
        <w:rPr>
          <w:b/>
        </w:rPr>
        <w:t xml:space="preserve"> </w:t>
      </w:r>
      <w:r w:rsidRPr="006E3781">
        <w:t>Республики Казахстан</w:t>
      </w:r>
      <w:bookmarkEnd w:id="0"/>
      <w:r>
        <w:t>.</w:t>
      </w:r>
    </w:p>
    <w:p w14:paraId="284C535E" w14:textId="77777777" w:rsidR="008B7A52" w:rsidRPr="00657E9E" w:rsidRDefault="008B7A52" w:rsidP="003D0BBC">
      <w:pPr>
        <w:ind w:firstLine="708"/>
        <w:jc w:val="both"/>
        <w:rPr>
          <w:color w:val="000000" w:themeColor="text1"/>
        </w:rPr>
      </w:pPr>
      <w:r w:rsidRPr="00657E9E">
        <w:rPr>
          <w:color w:val="000000" w:themeColor="text1"/>
        </w:rPr>
        <w:br w:type="page"/>
      </w:r>
    </w:p>
    <w:p w14:paraId="1327144B" w14:textId="77777777" w:rsidR="00DF30A2" w:rsidRPr="00657E9E" w:rsidRDefault="00DF30A2" w:rsidP="003D0BBC">
      <w:pPr>
        <w:rPr>
          <w:color w:val="000000" w:themeColor="text1"/>
        </w:rPr>
        <w:sectPr w:rsidR="00DF30A2" w:rsidRPr="00657E9E" w:rsidSect="003218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0" w:h="16820" w:code="9"/>
          <w:pgMar w:top="1418" w:right="1134" w:bottom="1418" w:left="1418" w:header="1021" w:footer="1021" w:gutter="0"/>
          <w:pgNumType w:fmt="upperRoman"/>
          <w:cols w:space="60"/>
          <w:noEndnote/>
          <w:titlePg/>
          <w:docGrid w:linePitch="326"/>
        </w:sectPr>
      </w:pPr>
    </w:p>
    <w:p w14:paraId="5D423E3C" w14:textId="77777777" w:rsidR="00DE0118" w:rsidRPr="00657E9E" w:rsidRDefault="00DE0118" w:rsidP="003D0BBC">
      <w:pPr>
        <w:pBdr>
          <w:bottom w:val="single" w:sz="4" w:space="1" w:color="auto"/>
        </w:pBd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  <w:r w:rsidRPr="00657E9E">
        <w:rPr>
          <w:b/>
          <w:bCs/>
          <w:color w:val="000000" w:themeColor="text1"/>
          <w:szCs w:val="24"/>
        </w:rPr>
        <w:lastRenderedPageBreak/>
        <w:t>НАЦИОНАЛЬНЫЙ СТАНДАРТ РЕСПУБЛИКИ КАЗАХСТАН</w:t>
      </w:r>
    </w:p>
    <w:p w14:paraId="515A7E74" w14:textId="77777777" w:rsidR="00DE0118" w:rsidRPr="00657E9E" w:rsidRDefault="00DE0118" w:rsidP="003D0BBC">
      <w:pPr>
        <w:autoSpaceDE w:val="0"/>
        <w:autoSpaceDN w:val="0"/>
        <w:jc w:val="center"/>
        <w:rPr>
          <w:b/>
          <w:bCs/>
          <w:color w:val="000000" w:themeColor="text1"/>
        </w:rPr>
      </w:pPr>
      <w:r w:rsidRPr="00657E9E">
        <w:rPr>
          <w:b/>
          <w:bCs/>
          <w:color w:val="000000" w:themeColor="text1"/>
          <w:szCs w:val="24"/>
        </w:rPr>
        <w:t>Государственная система обеспечения единства измерений Республики Казахстан</w:t>
      </w:r>
    </w:p>
    <w:p w14:paraId="17B20F3F" w14:textId="77777777" w:rsidR="00DE0118" w:rsidRPr="00657E9E" w:rsidRDefault="00DE0118" w:rsidP="003D0BBC">
      <w:pP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</w:p>
    <w:p w14:paraId="24FF94F7" w14:textId="77777777" w:rsidR="00277B9D" w:rsidRPr="00142D30" w:rsidRDefault="00142D30" w:rsidP="00142D30">
      <w:pPr>
        <w:jc w:val="center"/>
        <w:rPr>
          <w:b/>
          <w:color w:val="000000" w:themeColor="text1"/>
        </w:rPr>
      </w:pPr>
      <w:r w:rsidRPr="00657E9E">
        <w:rPr>
          <w:b/>
          <w:color w:val="000000" w:themeColor="text1"/>
        </w:rPr>
        <w:t xml:space="preserve">МЕТОДИКА ВЫПОЛНЕНИЯ ИЗМЕРЕНИЙ </w:t>
      </w:r>
      <w:r w:rsidR="00701DE4" w:rsidRPr="00657E9E">
        <w:rPr>
          <w:b/>
          <w:color w:val="000000" w:themeColor="text1"/>
        </w:rPr>
        <w:t xml:space="preserve">МАССОВОЙ КОНЦЕНТРАЦИИ </w:t>
      </w:r>
      <w:r w:rsidR="00FF5027">
        <w:rPr>
          <w:b/>
          <w:color w:val="000000" w:themeColor="text1"/>
        </w:rPr>
        <w:t xml:space="preserve">                   </w:t>
      </w:r>
      <w:r w:rsidR="005F3588">
        <w:rPr>
          <w:b/>
          <w:color w:val="000000" w:themeColor="text1"/>
        </w:rPr>
        <w:t>1,1- ДИМЕТИЛГИДРАЗИНА, ГИДРАЗИНА, МЕТИЛГИДРАЗИНА И ТЕТРАМЕТИЛТЕТРАЗЕНА В ОБРАЗЦАХ ПРИРОДНЫХ ВОД МЕТОДОМ ИОННОЙ ХРОМАТОГРАФИИ С АМПЕРОМЕТРИЧЕСКИМ ДЕТЕКТИРОВАНИЕМ</w:t>
      </w:r>
    </w:p>
    <w:p w14:paraId="7C02A098" w14:textId="77777777" w:rsidR="00DE0118" w:rsidRPr="00657E9E" w:rsidRDefault="00DE0118" w:rsidP="003D0BBC">
      <w:pPr>
        <w:pBdr>
          <w:bottom w:val="single" w:sz="4" w:space="1" w:color="auto"/>
        </w:pBdr>
        <w:autoSpaceDE w:val="0"/>
        <w:autoSpaceDN w:val="0"/>
        <w:jc w:val="center"/>
        <w:rPr>
          <w:b/>
          <w:bCs/>
          <w:color w:val="000000" w:themeColor="text1"/>
          <w:szCs w:val="24"/>
        </w:rPr>
      </w:pPr>
    </w:p>
    <w:p w14:paraId="0BD7D165" w14:textId="77777777" w:rsidR="00DF30A2" w:rsidRPr="00657E9E" w:rsidRDefault="00DF30A2" w:rsidP="003D0BBC">
      <w:pPr>
        <w:autoSpaceDE w:val="0"/>
        <w:autoSpaceDN w:val="0"/>
        <w:ind w:firstLine="720"/>
        <w:jc w:val="right"/>
        <w:rPr>
          <w:b/>
          <w:bCs/>
          <w:color w:val="000000" w:themeColor="text1"/>
          <w:szCs w:val="24"/>
        </w:rPr>
      </w:pPr>
      <w:r w:rsidRPr="00657E9E">
        <w:rPr>
          <w:b/>
          <w:bCs/>
          <w:color w:val="000000" w:themeColor="text1"/>
          <w:szCs w:val="24"/>
        </w:rPr>
        <w:t xml:space="preserve">Дата введения_______________   </w:t>
      </w:r>
    </w:p>
    <w:p w14:paraId="7188D200" w14:textId="77777777" w:rsidR="00DF30A2" w:rsidRPr="00657E9E" w:rsidRDefault="00DF30A2" w:rsidP="003D0BBC">
      <w:pPr>
        <w:autoSpaceDE w:val="0"/>
        <w:autoSpaceDN w:val="0"/>
        <w:ind w:firstLine="567"/>
        <w:jc w:val="right"/>
        <w:rPr>
          <w:b/>
          <w:bCs/>
          <w:color w:val="000000" w:themeColor="text1"/>
          <w:szCs w:val="24"/>
        </w:rPr>
      </w:pPr>
    </w:p>
    <w:p w14:paraId="28ED40B0" w14:textId="77777777"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1 Область применения</w:t>
      </w:r>
    </w:p>
    <w:p w14:paraId="30D76EFD" w14:textId="77777777" w:rsidR="0043610E" w:rsidRPr="00657E9E" w:rsidRDefault="0043610E" w:rsidP="003D0BBC">
      <w:pPr>
        <w:ind w:firstLine="567"/>
        <w:jc w:val="both"/>
        <w:rPr>
          <w:b/>
          <w:i/>
          <w:color w:val="000000" w:themeColor="text1"/>
          <w:szCs w:val="24"/>
        </w:rPr>
      </w:pPr>
    </w:p>
    <w:p w14:paraId="53C9AB96" w14:textId="77777777" w:rsidR="00BB7440" w:rsidRDefault="00572E75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 xml:space="preserve">Настоящий стандарт </w:t>
      </w:r>
      <w:r w:rsidR="00571D40" w:rsidRPr="00657E9E">
        <w:rPr>
          <w:rFonts w:eastAsiaTheme="minorEastAsia"/>
          <w:color w:val="000000" w:themeColor="text1"/>
          <w:szCs w:val="24"/>
        </w:rPr>
        <w:t xml:space="preserve">устанавливает </w:t>
      </w:r>
      <w:r w:rsidR="00576C6F" w:rsidRPr="00657E9E">
        <w:rPr>
          <w:rFonts w:eastAsiaTheme="minorEastAsia"/>
          <w:color w:val="000000" w:themeColor="text1"/>
          <w:szCs w:val="24"/>
        </w:rPr>
        <w:t>метод</w:t>
      </w:r>
      <w:r w:rsidR="00BB7440">
        <w:rPr>
          <w:rFonts w:eastAsiaTheme="minorEastAsia"/>
          <w:color w:val="000000" w:themeColor="text1"/>
          <w:szCs w:val="24"/>
        </w:rPr>
        <w:t xml:space="preserve"> </w:t>
      </w:r>
      <w:r w:rsidR="00142D30">
        <w:rPr>
          <w:rFonts w:eastAsiaTheme="minorEastAsia"/>
          <w:color w:val="000000" w:themeColor="text1"/>
          <w:szCs w:val="24"/>
        </w:rPr>
        <w:t>измерений массовой концентрации</w:t>
      </w:r>
      <w:r w:rsidR="00576C6F" w:rsidRPr="00657E9E">
        <w:rPr>
          <w:rFonts w:eastAsiaTheme="minorEastAsia"/>
          <w:color w:val="000000" w:themeColor="text1"/>
          <w:szCs w:val="24"/>
        </w:rPr>
        <w:t xml:space="preserve"> </w:t>
      </w:r>
      <w:r w:rsidR="00854F01">
        <w:rPr>
          <w:rFonts w:eastAsiaTheme="minorEastAsia"/>
          <w:color w:val="000000" w:themeColor="text1"/>
          <w:szCs w:val="24"/>
        </w:rPr>
        <w:t xml:space="preserve">гидразина, метилгидразина, 1,1- диметилгидразина (1,1- ДМГ) и </w:t>
      </w:r>
      <w:proofErr w:type="spellStart"/>
      <w:r w:rsidR="00854F01">
        <w:rPr>
          <w:rFonts w:eastAsiaTheme="minorEastAsia"/>
          <w:color w:val="000000" w:themeColor="text1"/>
          <w:szCs w:val="24"/>
        </w:rPr>
        <w:t>тетраметилтетразена</w:t>
      </w:r>
      <w:proofErr w:type="spellEnd"/>
      <w:r w:rsidR="00854F01">
        <w:rPr>
          <w:rFonts w:eastAsiaTheme="minorEastAsia"/>
          <w:color w:val="000000" w:themeColor="text1"/>
          <w:szCs w:val="24"/>
        </w:rPr>
        <w:t xml:space="preserve"> (ТМТ) при их совместном присутствии в природных водах методом ионной хроматографии с амперометрическим детектированием.</w:t>
      </w:r>
      <w:r w:rsidR="00726EA4">
        <w:rPr>
          <w:rFonts w:eastAsiaTheme="minorEastAsia"/>
          <w:color w:val="000000" w:themeColor="text1"/>
          <w:szCs w:val="24"/>
        </w:rPr>
        <w:t xml:space="preserve"> </w:t>
      </w:r>
    </w:p>
    <w:p w14:paraId="7AC884DC" w14:textId="77777777" w:rsidR="007C3833" w:rsidRPr="00657E9E" w:rsidRDefault="00854F01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Диапазон измерений массовой концентрации компонентов указан в </w:t>
      </w:r>
      <w:r w:rsidR="00BB7440">
        <w:rPr>
          <w:rFonts w:eastAsiaTheme="minorEastAsia"/>
          <w:color w:val="000000" w:themeColor="text1"/>
          <w:szCs w:val="24"/>
        </w:rPr>
        <w:t>Т</w:t>
      </w:r>
      <w:r>
        <w:rPr>
          <w:rFonts w:eastAsiaTheme="minorEastAsia"/>
          <w:color w:val="000000" w:themeColor="text1"/>
          <w:szCs w:val="24"/>
        </w:rPr>
        <w:t xml:space="preserve">аблице 1. Если содержание компонентов в анализируемой пробе превышает верхнюю границу диапазона, то допускают разбавление пробы перед </w:t>
      </w:r>
      <w:proofErr w:type="spellStart"/>
      <w:r>
        <w:rPr>
          <w:rFonts w:eastAsiaTheme="minorEastAsia"/>
          <w:color w:val="000000" w:themeColor="text1"/>
          <w:szCs w:val="24"/>
        </w:rPr>
        <w:t>хроматографическим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определением.</w:t>
      </w:r>
      <w:r w:rsidR="00571D40" w:rsidRPr="00657E9E">
        <w:rPr>
          <w:rFonts w:eastAsiaTheme="minorEastAsia"/>
          <w:color w:val="000000" w:themeColor="text1"/>
          <w:szCs w:val="24"/>
        </w:rPr>
        <w:t xml:space="preserve"> </w:t>
      </w:r>
    </w:p>
    <w:p w14:paraId="799DF749" w14:textId="77777777" w:rsidR="0043610E" w:rsidRPr="00657E9E" w:rsidRDefault="0043610E" w:rsidP="003D0BBC">
      <w:pPr>
        <w:shd w:val="clear" w:color="auto" w:fill="FFFFFF"/>
        <w:ind w:firstLine="567"/>
        <w:jc w:val="both"/>
        <w:rPr>
          <w:color w:val="000000" w:themeColor="text1"/>
          <w:szCs w:val="24"/>
        </w:rPr>
      </w:pPr>
    </w:p>
    <w:p w14:paraId="3C24A607" w14:textId="77777777"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2 Нормативные ссылки</w:t>
      </w:r>
    </w:p>
    <w:p w14:paraId="650233C8" w14:textId="77777777"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</w:p>
    <w:p w14:paraId="2089664F" w14:textId="77777777" w:rsidR="006E32AB" w:rsidRPr="00657E9E" w:rsidRDefault="006E32AB" w:rsidP="003D0BBC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Для применения настоящего стандарта необходимы следующие ссылочные документы</w:t>
      </w:r>
      <w:r w:rsidR="00C14B6B" w:rsidRPr="00657E9E">
        <w:rPr>
          <w:color w:val="000000" w:themeColor="text1"/>
          <w:szCs w:val="24"/>
        </w:rPr>
        <w:t xml:space="preserve"> по стандартизации</w:t>
      </w:r>
      <w:r w:rsidRPr="00657E9E">
        <w:rPr>
          <w:color w:val="000000" w:themeColor="text1"/>
          <w:szCs w:val="24"/>
        </w:rPr>
        <w:t>:</w:t>
      </w:r>
    </w:p>
    <w:p w14:paraId="5226B8B1" w14:textId="77777777" w:rsidR="001C2D79" w:rsidRDefault="001C2D79" w:rsidP="001C2D79">
      <w:pPr>
        <w:pStyle w:val="af4"/>
        <w:ind w:firstLine="567"/>
        <w:jc w:val="both"/>
        <w:rPr>
          <w:color w:val="000000" w:themeColor="text1"/>
        </w:rPr>
      </w:pPr>
      <w:r w:rsidRPr="00657E9E">
        <w:rPr>
          <w:color w:val="000000" w:themeColor="text1"/>
        </w:rPr>
        <w:t>СТ РК 2.1–201</w:t>
      </w:r>
      <w:r w:rsidR="00142D30">
        <w:rPr>
          <w:color w:val="000000" w:themeColor="text1"/>
        </w:rPr>
        <w:t>8</w:t>
      </w:r>
      <w:r w:rsidRPr="00657E9E">
        <w:rPr>
          <w:color w:val="000000" w:themeColor="text1"/>
        </w:rPr>
        <w:t xml:space="preserve"> Государственная система обеспечения единства измерений Республики Казахстан. Метрология. Термины и определения. </w:t>
      </w:r>
    </w:p>
    <w:p w14:paraId="32884FE5" w14:textId="77777777" w:rsidR="00D923DB" w:rsidRDefault="00D923DB" w:rsidP="001C2D79">
      <w:pPr>
        <w:pStyle w:val="af4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ГОСТ 24104-2001 Весы лабораторные. Общие технические требования.</w:t>
      </w:r>
    </w:p>
    <w:p w14:paraId="326DC5C1" w14:textId="77777777" w:rsidR="00D923DB" w:rsidRDefault="00D923DB" w:rsidP="001C2D79">
      <w:pPr>
        <w:pStyle w:val="af4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ГОСТ 22261-94 Средства измерений электрических и магнитных величин. Общие технические условия.</w:t>
      </w:r>
    </w:p>
    <w:p w14:paraId="3848547B" w14:textId="77777777" w:rsidR="00D923DB" w:rsidRDefault="00D923DB" w:rsidP="001C2D79">
      <w:pPr>
        <w:pStyle w:val="af4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ГОСТ 29169-91 Посуда лабораторная стеклянная. Пипетки с одной отметкой.</w:t>
      </w:r>
    </w:p>
    <w:p w14:paraId="49DDC494" w14:textId="77777777" w:rsidR="00D923DB" w:rsidRDefault="00D923DB" w:rsidP="001C2D79">
      <w:pPr>
        <w:pStyle w:val="af4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ГОСТ 29227-91 Посуда лабораторная стеклянная. Пипетки градуированные. Часть 1. Общие требования.</w:t>
      </w:r>
    </w:p>
    <w:p w14:paraId="5BCB500F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 w:rsidRPr="00D923DB">
        <w:rPr>
          <w:color w:val="000000" w:themeColor="text1"/>
          <w:szCs w:val="24"/>
        </w:rPr>
        <w:t>ГОСТ 1770–74 Посуда мерная лабораторная стеклянная. Цилиндры, мензурки, колбы, пробирки. Общие технические условия.</w:t>
      </w:r>
    </w:p>
    <w:p w14:paraId="21CB37AD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ГОСТ 22967-90 Шприцы медицинские инъекционные многократного применения. Общие технические требования и методы испытаний.</w:t>
      </w:r>
    </w:p>
    <w:p w14:paraId="0C23B4BA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 w:rsidRPr="00D923DB">
        <w:rPr>
          <w:color w:val="000000" w:themeColor="text1"/>
          <w:szCs w:val="24"/>
        </w:rPr>
        <w:t>ГОСТ 25336–82 Посуда и оборудование лабораторные стеклянные. Типы, основные параметры и размеры.</w:t>
      </w:r>
    </w:p>
    <w:p w14:paraId="50D904FB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ГОСТ 4328-77 Реактивы. Натрия гидроокись. Технические условия.</w:t>
      </w:r>
    </w:p>
    <w:p w14:paraId="30A100FA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ГОСТ 18300-87 Спирт этиловый ректификованный технический. Технические условия.</w:t>
      </w:r>
    </w:p>
    <w:p w14:paraId="2BAF50F6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 w:rsidRPr="00D923DB">
        <w:rPr>
          <w:color w:val="000000" w:themeColor="text1"/>
          <w:szCs w:val="24"/>
        </w:rPr>
        <w:t>ГОСТ 6709–72 Вода дистиллированная. Технические условия.</w:t>
      </w:r>
      <w:r w:rsidRPr="00657E9E">
        <w:rPr>
          <w:color w:val="000000" w:themeColor="text1"/>
          <w:szCs w:val="24"/>
        </w:rPr>
        <w:t xml:space="preserve"> </w:t>
      </w:r>
    </w:p>
    <w:p w14:paraId="7FC1B48C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14:paraId="45384E21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14:paraId="1C1A17CA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lastRenderedPageBreak/>
        <w:t>ГОСТ 12.1.004-91 Система стандартов безопасности труда. Пожарная безопасность. Общие требования.</w:t>
      </w:r>
    </w:p>
    <w:p w14:paraId="300F6505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ГОСТ 12.4.009-83 Система стандартов безопасности труда. Пожарная техника для защиты объектов. Основные виды. Размещение и обслуживание.</w:t>
      </w:r>
    </w:p>
    <w:p w14:paraId="59A332FA" w14:textId="77777777" w:rsidR="00D923DB" w:rsidRDefault="00D923DB" w:rsidP="00D923DB">
      <w:pPr>
        <w:ind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ГОСТ 12.0.004-90 Система стандартов безопасности труда. Организация обучения безопасности труда. Общие положения.</w:t>
      </w:r>
    </w:p>
    <w:p w14:paraId="64E78991" w14:textId="77777777" w:rsidR="00D923DB" w:rsidRPr="00657E9E" w:rsidRDefault="00D923DB" w:rsidP="00D923DB">
      <w:pPr>
        <w:ind w:firstLine="567"/>
        <w:jc w:val="both"/>
        <w:rPr>
          <w:color w:val="000000" w:themeColor="text1"/>
          <w:szCs w:val="24"/>
        </w:rPr>
      </w:pPr>
      <w:r w:rsidRPr="00D923DB">
        <w:rPr>
          <w:color w:val="000000" w:themeColor="text1"/>
        </w:rPr>
        <w:t xml:space="preserve">ГОСТ ИСО 5725-6-2002 Точность (правильность и </w:t>
      </w:r>
      <w:proofErr w:type="spellStart"/>
      <w:r w:rsidRPr="00D923DB">
        <w:rPr>
          <w:color w:val="000000" w:themeColor="text1"/>
        </w:rPr>
        <w:t>прецизионность</w:t>
      </w:r>
      <w:proofErr w:type="spellEnd"/>
      <w:r w:rsidRPr="00D923DB">
        <w:rPr>
          <w:color w:val="000000" w:themeColor="text1"/>
        </w:rPr>
        <w:t>) методов и результатов измерений. Часть 6. Использование значений точности на практике</w:t>
      </w:r>
      <w:r>
        <w:rPr>
          <w:color w:val="000000" w:themeColor="text1"/>
        </w:rPr>
        <w:t>.</w:t>
      </w:r>
    </w:p>
    <w:p w14:paraId="21957D55" w14:textId="77777777" w:rsidR="00D923DB" w:rsidRDefault="00D923DB" w:rsidP="00D923DB">
      <w:pPr>
        <w:ind w:firstLine="567"/>
        <w:jc w:val="both"/>
        <w:rPr>
          <w:color w:val="000000" w:themeColor="text1"/>
          <w:sz w:val="22"/>
          <w:szCs w:val="22"/>
        </w:rPr>
      </w:pPr>
    </w:p>
    <w:p w14:paraId="7EF5F0CE" w14:textId="77777777" w:rsidR="00FF5027" w:rsidRDefault="00FF5027" w:rsidP="00FF5027">
      <w:pPr>
        <w:tabs>
          <w:tab w:val="left" w:pos="9356"/>
        </w:tabs>
        <w:ind w:right="1" w:firstLine="567"/>
        <w:jc w:val="both"/>
        <w:rPr>
          <w:sz w:val="20"/>
        </w:rPr>
      </w:pPr>
      <w:r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</w:t>
      </w:r>
      <w:r>
        <w:rPr>
          <w:sz w:val="20"/>
          <w:lang w:val="kk-KZ"/>
        </w:rPr>
        <w:t>ог</w:t>
      </w:r>
      <w:r>
        <w:rPr>
          <w:sz w:val="20"/>
        </w:rPr>
        <w:t>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3C240141" w14:textId="77777777" w:rsidR="00576C6F" w:rsidRPr="00657E9E" w:rsidRDefault="00576C6F" w:rsidP="003D0BBC">
      <w:pPr>
        <w:ind w:firstLine="567"/>
        <w:jc w:val="both"/>
        <w:rPr>
          <w:color w:val="000000" w:themeColor="text1"/>
          <w:szCs w:val="24"/>
        </w:rPr>
      </w:pPr>
    </w:p>
    <w:p w14:paraId="4C50DC2D" w14:textId="77777777" w:rsidR="001C2D79" w:rsidRPr="00657E9E" w:rsidRDefault="001C2D79" w:rsidP="001C2D79">
      <w:pPr>
        <w:widowControl w:val="0"/>
        <w:tabs>
          <w:tab w:val="left" w:pos="993"/>
        </w:tabs>
        <w:ind w:left="567"/>
        <w:jc w:val="both"/>
        <w:rPr>
          <w:b/>
          <w:color w:val="000000" w:themeColor="text1"/>
          <w:szCs w:val="24"/>
        </w:rPr>
      </w:pPr>
      <w:r w:rsidRPr="0090648A">
        <w:rPr>
          <w:b/>
          <w:color w:val="000000" w:themeColor="text1"/>
          <w:szCs w:val="24"/>
        </w:rPr>
        <w:t>3</w:t>
      </w:r>
      <w:r w:rsidRPr="00657E9E">
        <w:rPr>
          <w:color w:val="000000" w:themeColor="text1"/>
          <w:szCs w:val="24"/>
        </w:rPr>
        <w:t xml:space="preserve"> </w:t>
      </w:r>
      <w:r w:rsidRPr="00657E9E">
        <w:rPr>
          <w:b/>
          <w:color w:val="000000" w:themeColor="text1"/>
          <w:szCs w:val="24"/>
        </w:rPr>
        <w:t>Термины и определения</w:t>
      </w:r>
    </w:p>
    <w:p w14:paraId="551B81B7" w14:textId="77777777" w:rsidR="001C2D79" w:rsidRPr="00657E9E" w:rsidRDefault="001C2D79" w:rsidP="001C2D79">
      <w:pPr>
        <w:widowControl w:val="0"/>
        <w:ind w:firstLine="567"/>
        <w:rPr>
          <w:b/>
          <w:bCs/>
          <w:color w:val="000000" w:themeColor="text1"/>
          <w:szCs w:val="24"/>
        </w:rPr>
      </w:pPr>
    </w:p>
    <w:p w14:paraId="1B4C1B61" w14:textId="77777777" w:rsidR="001C2D79" w:rsidRDefault="00FF5027" w:rsidP="003D0BBC">
      <w:pPr>
        <w:ind w:firstLine="567"/>
        <w:jc w:val="both"/>
      </w:pPr>
      <w:r w:rsidRPr="005132AC">
        <w:t>В настоящем стандарте применяются</w:t>
      </w:r>
      <w:r>
        <w:t xml:space="preserve"> (используются)</w:t>
      </w:r>
      <w:r w:rsidRPr="005132AC">
        <w:t xml:space="preserve"> термины по [</w:t>
      </w:r>
      <w:r>
        <w:t>1</w:t>
      </w:r>
      <w:r w:rsidRPr="005132AC">
        <w:t>]</w:t>
      </w:r>
      <w:r>
        <w:t xml:space="preserve"> и</w:t>
      </w:r>
      <w:r w:rsidRPr="005132AC">
        <w:t xml:space="preserve"> СТ РК 2.1</w:t>
      </w:r>
    </w:p>
    <w:p w14:paraId="51C3202B" w14:textId="77777777" w:rsidR="00FF5027" w:rsidRPr="00657E9E" w:rsidRDefault="00FF5027" w:rsidP="003D0BBC">
      <w:pPr>
        <w:ind w:firstLine="567"/>
        <w:jc w:val="both"/>
        <w:rPr>
          <w:color w:val="000000" w:themeColor="text1"/>
          <w:szCs w:val="24"/>
        </w:rPr>
      </w:pPr>
    </w:p>
    <w:p w14:paraId="45B5F9D9" w14:textId="77777777" w:rsidR="00576C6F" w:rsidRPr="00657E9E" w:rsidRDefault="001C2D79" w:rsidP="003D0BBC">
      <w:pP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4</w:t>
      </w:r>
      <w:r w:rsidR="00576C6F" w:rsidRPr="00657E9E">
        <w:rPr>
          <w:b/>
          <w:color w:val="000000" w:themeColor="text1"/>
          <w:szCs w:val="24"/>
        </w:rPr>
        <w:t xml:space="preserve"> </w:t>
      </w:r>
      <w:r w:rsidR="0090648A">
        <w:rPr>
          <w:b/>
          <w:color w:val="000000" w:themeColor="text1"/>
          <w:szCs w:val="24"/>
        </w:rPr>
        <w:t>Метод измерений</w:t>
      </w:r>
      <w:r w:rsidR="00576C6F" w:rsidRPr="00657E9E">
        <w:rPr>
          <w:b/>
          <w:color w:val="000000" w:themeColor="text1"/>
          <w:szCs w:val="24"/>
        </w:rPr>
        <w:t xml:space="preserve"> </w:t>
      </w:r>
    </w:p>
    <w:p w14:paraId="713EC6B5" w14:textId="77777777" w:rsidR="006057B0" w:rsidRPr="00657E9E" w:rsidRDefault="006057B0" w:rsidP="003D0BBC">
      <w:pPr>
        <w:ind w:firstLine="567"/>
        <w:jc w:val="both"/>
        <w:rPr>
          <w:color w:val="000000" w:themeColor="text1"/>
          <w:szCs w:val="24"/>
        </w:rPr>
      </w:pPr>
    </w:p>
    <w:p w14:paraId="1059F588" w14:textId="77777777" w:rsidR="00576C6F" w:rsidRDefault="0090648A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Метод основан на анализе образцов природных вод методом ионной хроматографии с амперометрическим детектированием компонентов по току их окисления. Площадь пиков гидразина, метилгидразина, 1,1- ДМГ и ТМТ пропорциональна их массовой концентрации. Коэффициенты пропорциональности устанавливают при градуировке хроматографа.</w:t>
      </w:r>
      <w:r w:rsidR="00576C6F" w:rsidRPr="00657E9E">
        <w:rPr>
          <w:rFonts w:eastAsiaTheme="minorEastAsia"/>
          <w:color w:val="000000" w:themeColor="text1"/>
          <w:szCs w:val="24"/>
        </w:rPr>
        <w:t xml:space="preserve"> </w:t>
      </w:r>
    </w:p>
    <w:p w14:paraId="662D2BE9" w14:textId="77777777" w:rsidR="00C127FA" w:rsidRDefault="006D676E" w:rsidP="00C127FA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Метод измерения заключается </w:t>
      </w:r>
      <w:r w:rsidR="00C127FA">
        <w:rPr>
          <w:rFonts w:eastAsiaTheme="minorEastAsia"/>
          <w:color w:val="000000" w:themeColor="text1"/>
          <w:szCs w:val="24"/>
        </w:rPr>
        <w:t xml:space="preserve">в сравнении </w:t>
      </w:r>
      <w:proofErr w:type="spellStart"/>
      <w:r w:rsidR="00C127FA">
        <w:rPr>
          <w:rFonts w:eastAsiaTheme="minorEastAsia"/>
          <w:color w:val="000000" w:themeColor="text1"/>
          <w:szCs w:val="24"/>
        </w:rPr>
        <w:t>хроматограммы</w:t>
      </w:r>
      <w:proofErr w:type="spellEnd"/>
      <w:r w:rsidR="00C127FA">
        <w:rPr>
          <w:rFonts w:eastAsiaTheme="minorEastAsia"/>
          <w:color w:val="000000" w:themeColor="text1"/>
          <w:szCs w:val="24"/>
        </w:rPr>
        <w:t xml:space="preserve"> анализируемой пробы с </w:t>
      </w:r>
      <w:proofErr w:type="spellStart"/>
      <w:r w:rsidR="00C127FA">
        <w:rPr>
          <w:rFonts w:eastAsiaTheme="minorEastAsia"/>
          <w:color w:val="000000" w:themeColor="text1"/>
          <w:szCs w:val="24"/>
        </w:rPr>
        <w:t>хроматограммой</w:t>
      </w:r>
      <w:proofErr w:type="spellEnd"/>
      <w:r w:rsidR="00C127FA">
        <w:rPr>
          <w:rFonts w:eastAsiaTheme="minorEastAsia"/>
          <w:color w:val="000000" w:themeColor="text1"/>
          <w:szCs w:val="24"/>
        </w:rPr>
        <w:t xml:space="preserve"> </w:t>
      </w:r>
      <w:proofErr w:type="spellStart"/>
      <w:r w:rsidR="00C127FA">
        <w:rPr>
          <w:rFonts w:eastAsiaTheme="minorEastAsia"/>
          <w:color w:val="000000" w:themeColor="text1"/>
          <w:szCs w:val="24"/>
        </w:rPr>
        <w:t>градуировочного</w:t>
      </w:r>
      <w:proofErr w:type="spellEnd"/>
      <w:r w:rsidR="00C127FA">
        <w:rPr>
          <w:rFonts w:eastAsiaTheme="minorEastAsia"/>
          <w:color w:val="000000" w:themeColor="text1"/>
          <w:szCs w:val="24"/>
        </w:rPr>
        <w:t xml:space="preserve"> </w:t>
      </w:r>
      <w:proofErr w:type="gramStart"/>
      <w:r w:rsidR="00C127FA" w:rsidRPr="00BB7440">
        <w:rPr>
          <w:rFonts w:eastAsiaTheme="minorEastAsia"/>
          <w:color w:val="000000" w:themeColor="text1"/>
          <w:szCs w:val="24"/>
        </w:rPr>
        <w:t>раствора</w:t>
      </w:r>
      <w:proofErr w:type="gramEnd"/>
      <w:r w:rsidR="00C127FA" w:rsidRPr="00BB7440">
        <w:rPr>
          <w:rFonts w:eastAsiaTheme="minorEastAsia"/>
          <w:color w:val="000000" w:themeColor="text1"/>
          <w:szCs w:val="24"/>
        </w:rPr>
        <w:t xml:space="preserve"> приведенн</w:t>
      </w:r>
      <w:r w:rsidR="00843FFE">
        <w:rPr>
          <w:rFonts w:eastAsiaTheme="minorEastAsia"/>
          <w:color w:val="000000" w:themeColor="text1"/>
          <w:szCs w:val="24"/>
        </w:rPr>
        <w:t>ого</w:t>
      </w:r>
      <w:r w:rsidR="00C127FA" w:rsidRPr="00BB7440">
        <w:rPr>
          <w:rFonts w:eastAsiaTheme="minorEastAsia"/>
          <w:color w:val="000000" w:themeColor="text1"/>
          <w:szCs w:val="24"/>
        </w:rPr>
        <w:t xml:space="preserve"> в таблице 2,</w:t>
      </w:r>
      <w:r w:rsidR="00C127FA">
        <w:rPr>
          <w:rFonts w:eastAsiaTheme="minorEastAsia"/>
          <w:color w:val="000000" w:themeColor="text1"/>
          <w:szCs w:val="24"/>
        </w:rPr>
        <w:t xml:space="preserve"> по составу максимально близкому к анализируемому.</w:t>
      </w:r>
    </w:p>
    <w:p w14:paraId="6DFA6AC0" w14:textId="77777777" w:rsidR="00576C6F" w:rsidRPr="00657E9E" w:rsidRDefault="00576C6F" w:rsidP="003D0BBC">
      <w:pPr>
        <w:ind w:firstLine="567"/>
        <w:jc w:val="both"/>
        <w:rPr>
          <w:color w:val="000000" w:themeColor="text1"/>
          <w:szCs w:val="24"/>
        </w:rPr>
      </w:pPr>
    </w:p>
    <w:p w14:paraId="3ADE312D" w14:textId="77777777" w:rsidR="00576C6F" w:rsidRPr="00657E9E" w:rsidRDefault="001C2D79" w:rsidP="003D0BBC">
      <w:pPr>
        <w:pStyle w:val="2"/>
        <w:shd w:val="clear" w:color="auto" w:fill="FFFFFF"/>
        <w:spacing w:before="0"/>
        <w:ind w:firstLine="567"/>
        <w:textAlignment w:val="baseline"/>
        <w:rPr>
          <w:b/>
          <w:bCs/>
          <w:color w:val="000000" w:themeColor="text1"/>
          <w:spacing w:val="2"/>
          <w:sz w:val="24"/>
          <w:szCs w:val="24"/>
        </w:rPr>
      </w:pPr>
      <w:r w:rsidRPr="00657E9E">
        <w:rPr>
          <w:b/>
          <w:bCs/>
          <w:color w:val="000000" w:themeColor="text1"/>
          <w:spacing w:val="2"/>
          <w:sz w:val="24"/>
          <w:szCs w:val="24"/>
        </w:rPr>
        <w:t xml:space="preserve">5 </w:t>
      </w:r>
      <w:r w:rsidR="0090648A">
        <w:rPr>
          <w:b/>
          <w:bCs/>
          <w:color w:val="000000" w:themeColor="text1"/>
          <w:spacing w:val="2"/>
          <w:sz w:val="24"/>
          <w:szCs w:val="24"/>
        </w:rPr>
        <w:t>Метрологические характеристики</w:t>
      </w:r>
    </w:p>
    <w:p w14:paraId="791154B3" w14:textId="77777777" w:rsidR="009F552D" w:rsidRPr="00657E9E" w:rsidRDefault="009F552D" w:rsidP="003D0BBC">
      <w:pPr>
        <w:ind w:firstLine="567"/>
        <w:rPr>
          <w:color w:val="000000" w:themeColor="text1"/>
          <w:szCs w:val="24"/>
        </w:rPr>
      </w:pPr>
    </w:p>
    <w:p w14:paraId="28EB5090" w14:textId="7BA1DCD4" w:rsidR="00802E50" w:rsidRPr="008B5F70" w:rsidRDefault="0090648A" w:rsidP="00802E50">
      <w:pPr>
        <w:ind w:firstLine="567"/>
        <w:jc w:val="both"/>
        <w:rPr>
          <w:spacing w:val="2"/>
          <w:szCs w:val="24"/>
        </w:rPr>
      </w:pPr>
      <w:r>
        <w:rPr>
          <w:color w:val="000000" w:themeColor="text1"/>
          <w:spacing w:val="2"/>
          <w:szCs w:val="24"/>
        </w:rPr>
        <w:t xml:space="preserve">При соблюдении всех регламентированных </w:t>
      </w:r>
      <w:r w:rsidR="00802E50">
        <w:rPr>
          <w:color w:val="000000" w:themeColor="text1"/>
          <w:spacing w:val="2"/>
          <w:szCs w:val="24"/>
        </w:rPr>
        <w:t xml:space="preserve">условий и </w:t>
      </w:r>
      <w:r w:rsidR="008B5F70">
        <w:rPr>
          <w:color w:val="000000" w:themeColor="text1"/>
          <w:spacing w:val="2"/>
          <w:szCs w:val="24"/>
        </w:rPr>
        <w:t xml:space="preserve">при </w:t>
      </w:r>
      <w:r w:rsidR="00802E50">
        <w:rPr>
          <w:color w:val="000000" w:themeColor="text1"/>
          <w:spacing w:val="2"/>
          <w:szCs w:val="24"/>
        </w:rPr>
        <w:t>проведении анализа в точном соответствии с данн</w:t>
      </w:r>
      <w:r w:rsidR="00460E8B">
        <w:rPr>
          <w:color w:val="000000" w:themeColor="text1"/>
          <w:spacing w:val="2"/>
          <w:szCs w:val="24"/>
        </w:rPr>
        <w:t>ым стандартом</w:t>
      </w:r>
      <w:r w:rsidR="00802E50">
        <w:rPr>
          <w:color w:val="000000" w:themeColor="text1"/>
          <w:spacing w:val="2"/>
          <w:szCs w:val="24"/>
        </w:rPr>
        <w:t xml:space="preserve"> значение погрешности (и ее составляющих) результатов измерений не превышает значений, приведенных в таблице 1 </w:t>
      </w:r>
      <w:r w:rsidR="004F7B45">
        <w:rPr>
          <w:spacing w:val="2"/>
          <w:szCs w:val="24"/>
        </w:rPr>
        <w:t>п</w:t>
      </w:r>
      <w:r w:rsidR="008B5F70" w:rsidRPr="008B5F70">
        <w:rPr>
          <w:spacing w:val="2"/>
          <w:szCs w:val="24"/>
        </w:rPr>
        <w:t>ри доверительной вероятности Р=0,95</w:t>
      </w:r>
      <w:r w:rsidR="008B5F70">
        <w:rPr>
          <w:spacing w:val="2"/>
          <w:szCs w:val="24"/>
        </w:rPr>
        <w:t>, для соответствующих диапазонов измерений.</w:t>
      </w:r>
    </w:p>
    <w:p w14:paraId="28E8300B" w14:textId="00FA8C63" w:rsidR="00FF5027" w:rsidRDefault="00FF5027" w:rsidP="00726EA4">
      <w:pPr>
        <w:rPr>
          <w:b/>
          <w:color w:val="000000" w:themeColor="text1"/>
          <w:spacing w:val="2"/>
          <w:szCs w:val="24"/>
        </w:rPr>
      </w:pPr>
    </w:p>
    <w:p w14:paraId="26E867EA" w14:textId="3CE74D75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1093517E" w14:textId="7EAA119B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5D726869" w14:textId="091C5CCA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2020604A" w14:textId="151AC57C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3F16EE47" w14:textId="6DBFF787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7887D8CC" w14:textId="0E94F389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034F9821" w14:textId="1F8BD6CC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52BC1B6A" w14:textId="1574910B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33ED1D2D" w14:textId="2A851A72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4F544BC0" w14:textId="6FEAD166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1E702F4B" w14:textId="77777777" w:rsidR="001E55C1" w:rsidRDefault="001E55C1" w:rsidP="00726EA4">
      <w:pPr>
        <w:rPr>
          <w:b/>
          <w:color w:val="000000" w:themeColor="text1"/>
          <w:spacing w:val="2"/>
          <w:szCs w:val="24"/>
        </w:rPr>
      </w:pPr>
    </w:p>
    <w:p w14:paraId="6E87D5D5" w14:textId="77777777" w:rsidR="00770A1D" w:rsidRDefault="00802E50" w:rsidP="00802E50">
      <w:pPr>
        <w:ind w:firstLine="567"/>
        <w:jc w:val="center"/>
        <w:rPr>
          <w:b/>
          <w:color w:val="000000" w:themeColor="text1"/>
          <w:spacing w:val="2"/>
          <w:szCs w:val="24"/>
        </w:rPr>
      </w:pPr>
      <w:r w:rsidRPr="00802E50">
        <w:rPr>
          <w:b/>
          <w:color w:val="000000" w:themeColor="text1"/>
          <w:spacing w:val="2"/>
          <w:szCs w:val="24"/>
        </w:rPr>
        <w:lastRenderedPageBreak/>
        <w:t>Таблица 1 – Диапазон измерений массовой концентрации компонентов</w:t>
      </w:r>
    </w:p>
    <w:p w14:paraId="6C23434A" w14:textId="77777777" w:rsidR="00D923DB" w:rsidRPr="00D923DB" w:rsidRDefault="00D923DB" w:rsidP="00360437">
      <w:pPr>
        <w:rPr>
          <w:i/>
          <w:color w:val="000000" w:themeColor="text1"/>
          <w:spacing w:val="2"/>
          <w:szCs w:val="24"/>
        </w:rPr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984"/>
        <w:gridCol w:w="1985"/>
        <w:gridCol w:w="1418"/>
        <w:gridCol w:w="1375"/>
      </w:tblGrid>
      <w:tr w:rsidR="00C941E2" w14:paraId="6D5BC34B" w14:textId="77777777" w:rsidTr="00D923DB">
        <w:tc>
          <w:tcPr>
            <w:tcW w:w="1384" w:type="dxa"/>
            <w:tcBorders>
              <w:bottom w:val="double" w:sz="4" w:space="0" w:color="auto"/>
            </w:tcBorders>
          </w:tcPr>
          <w:p w14:paraId="1FD951EA" w14:textId="77777777" w:rsidR="00D923DB" w:rsidRDefault="00802E50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Наименование </w:t>
            </w:r>
            <w:proofErr w:type="spellStart"/>
            <w:r>
              <w:rPr>
                <w:color w:val="000000" w:themeColor="text1"/>
                <w:spacing w:val="2"/>
              </w:rPr>
              <w:t>компонен</w:t>
            </w:r>
            <w:proofErr w:type="spellEnd"/>
          </w:p>
          <w:p w14:paraId="6F28445D" w14:textId="77777777" w:rsidR="00802E50" w:rsidRPr="00802E50" w:rsidRDefault="00802E50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та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6D39320" w14:textId="77777777" w:rsidR="00802E50" w:rsidRPr="00802E50" w:rsidRDefault="00802E50" w:rsidP="00C941E2">
            <w:pPr>
              <w:jc w:val="center"/>
              <w:rPr>
                <w:color w:val="000000" w:themeColor="text1"/>
                <w:spacing w:val="2"/>
              </w:rPr>
            </w:pPr>
            <w:r w:rsidRPr="00802E50">
              <w:rPr>
                <w:color w:val="000000" w:themeColor="text1"/>
                <w:spacing w:val="2"/>
              </w:rPr>
              <w:t>Диапазон измерений массовой концентрации</w:t>
            </w:r>
            <w:r w:rsidR="00C941E2">
              <w:rPr>
                <w:color w:val="000000" w:themeColor="text1"/>
                <w:spacing w:val="2"/>
              </w:rPr>
              <w:t>,</w:t>
            </w:r>
            <w:r>
              <w:rPr>
                <w:color w:val="000000" w:themeColor="text1"/>
                <w:spacing w:val="2"/>
              </w:rPr>
              <w:t xml:space="preserve"> мкг/дм</w:t>
            </w:r>
            <w:r w:rsidRPr="00802E50">
              <w:rPr>
                <w:color w:val="000000" w:themeColor="text1"/>
                <w:spacing w:val="2"/>
                <w:vertAlign w:val="superscript"/>
              </w:rPr>
              <w:t xml:space="preserve">3 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2DC02FD5" w14:textId="77777777" w:rsidR="00802E50" w:rsidRPr="00C941E2" w:rsidRDefault="00C941E2" w:rsidP="00802E50">
            <w:pPr>
              <w:jc w:val="center"/>
              <w:rPr>
                <w:color w:val="000000" w:themeColor="text1"/>
                <w:spacing w:val="2"/>
              </w:rPr>
            </w:pPr>
            <w:r w:rsidRPr="00C941E2">
              <w:rPr>
                <w:color w:val="000000" w:themeColor="text1"/>
                <w:spacing w:val="2"/>
              </w:rPr>
              <w:t>Показатель повторяемости (относительное</w:t>
            </w:r>
            <w:r>
              <w:rPr>
                <w:color w:val="000000" w:themeColor="text1"/>
                <w:spacing w:val="2"/>
              </w:rPr>
              <w:t xml:space="preserve"> среднеквадратическое отклонение повторяемост</w:t>
            </w:r>
            <w:r w:rsidRPr="00C941E2">
              <w:rPr>
                <w:color w:val="000000" w:themeColor="text1"/>
                <w:spacing w:val="2"/>
              </w:rPr>
              <w:t>и)</w:t>
            </w:r>
            <w:r>
              <w:rPr>
                <w:b/>
                <w:color w:val="000000" w:themeColor="text1"/>
                <w:spacing w:val="2"/>
              </w:rPr>
              <w:t xml:space="preserve"> </w:t>
            </w:r>
            <w:r w:rsidRPr="00C941E2">
              <w:rPr>
                <w:color w:val="000000" w:themeColor="text1"/>
                <w:spacing w:val="2"/>
              </w:rPr>
              <w:t>σ</w:t>
            </w:r>
            <w:r w:rsidRPr="00C941E2">
              <w:rPr>
                <w:color w:val="000000" w:themeColor="text1"/>
                <w:spacing w:val="2"/>
                <w:vertAlign w:val="subscript"/>
                <w:lang w:val="en-US"/>
              </w:rPr>
              <w:t>r</w:t>
            </w:r>
            <w:r>
              <w:rPr>
                <w:color w:val="000000" w:themeColor="text1"/>
                <w:spacing w:val="2"/>
              </w:rPr>
              <w:t>, %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40F7C5F0" w14:textId="77777777" w:rsidR="00802E50" w:rsidRPr="00C941E2" w:rsidRDefault="00C941E2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Показатель воспроизводимости (относительное среднеквадратическое отклонение воспроизводимости), σ</w:t>
            </w:r>
            <w:r w:rsidRPr="00C941E2">
              <w:rPr>
                <w:color w:val="000000" w:themeColor="text1"/>
                <w:spacing w:val="2"/>
                <w:vertAlign w:val="subscript"/>
                <w:lang w:val="en-US"/>
              </w:rPr>
              <w:t>R</w:t>
            </w:r>
            <w:r>
              <w:rPr>
                <w:color w:val="000000" w:themeColor="text1"/>
                <w:spacing w:val="2"/>
              </w:rPr>
              <w:t>, %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C714D91" w14:textId="77777777" w:rsidR="00802E50" w:rsidRPr="002F22AB" w:rsidRDefault="002F22AB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Показатель точности (границы относительной погрешности), ±δ, %, при Р=0,95</w:t>
            </w: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21B9BB86" w14:textId="77777777" w:rsidR="00802E50" w:rsidRPr="002F22AB" w:rsidRDefault="002F22AB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Предел повторяемости, </w:t>
            </w:r>
            <w:r>
              <w:rPr>
                <w:color w:val="000000" w:themeColor="text1"/>
                <w:spacing w:val="2"/>
                <w:lang w:val="en-US"/>
              </w:rPr>
              <w:t>r</w:t>
            </w:r>
            <w:r>
              <w:rPr>
                <w:color w:val="000000" w:themeColor="text1"/>
                <w:spacing w:val="2"/>
              </w:rPr>
              <w:t xml:space="preserve">, %, Р=0,95, </w:t>
            </w:r>
            <w:r>
              <w:rPr>
                <w:color w:val="000000" w:themeColor="text1"/>
                <w:spacing w:val="2"/>
                <w:lang w:val="en-US"/>
              </w:rPr>
              <w:t>n</w:t>
            </w:r>
            <w:r w:rsidRPr="002F22AB">
              <w:rPr>
                <w:color w:val="000000" w:themeColor="text1"/>
                <w:spacing w:val="2"/>
              </w:rPr>
              <w:t>=2</w:t>
            </w:r>
          </w:p>
        </w:tc>
      </w:tr>
      <w:tr w:rsidR="00E94C9A" w14:paraId="2287D09A" w14:textId="77777777" w:rsidTr="00D923DB">
        <w:tc>
          <w:tcPr>
            <w:tcW w:w="1384" w:type="dxa"/>
            <w:vMerge w:val="restart"/>
            <w:tcBorders>
              <w:top w:val="double" w:sz="4" w:space="0" w:color="auto"/>
            </w:tcBorders>
            <w:vAlign w:val="center"/>
          </w:tcPr>
          <w:p w14:paraId="745FF640" w14:textId="77777777" w:rsidR="00E94C9A" w:rsidRPr="00E94C9A" w:rsidRDefault="00E94C9A" w:rsidP="00E94C9A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Гидразин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076E592" w14:textId="77777777" w:rsidR="00E94C9A" w:rsidRP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От 1,0 до 100 </w:t>
            </w:r>
            <w:proofErr w:type="spellStart"/>
            <w:r>
              <w:rPr>
                <w:color w:val="000000" w:themeColor="text1"/>
                <w:spacing w:val="2"/>
              </w:rPr>
              <w:t>включ</w:t>
            </w:r>
            <w:proofErr w:type="spellEnd"/>
            <w:r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0C51D04F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15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39B11801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17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59F2A5C5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37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vAlign w:val="center"/>
          </w:tcPr>
          <w:p w14:paraId="4CCE5460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42</w:t>
            </w:r>
          </w:p>
        </w:tc>
      </w:tr>
      <w:tr w:rsidR="00E94C9A" w14:paraId="6706A930" w14:textId="77777777" w:rsidTr="00D923DB">
        <w:tc>
          <w:tcPr>
            <w:tcW w:w="1384" w:type="dxa"/>
            <w:vMerge/>
          </w:tcPr>
          <w:p w14:paraId="4F5A62BC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</w:p>
        </w:tc>
        <w:tc>
          <w:tcPr>
            <w:tcW w:w="1418" w:type="dxa"/>
          </w:tcPr>
          <w:p w14:paraId="598AA860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Св. 100 до 800 </w:t>
            </w:r>
            <w:proofErr w:type="spellStart"/>
            <w:r>
              <w:rPr>
                <w:color w:val="000000" w:themeColor="text1"/>
                <w:spacing w:val="2"/>
              </w:rPr>
              <w:t>включ</w:t>
            </w:r>
            <w:proofErr w:type="spellEnd"/>
            <w:r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376A6229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7</w:t>
            </w:r>
          </w:p>
        </w:tc>
        <w:tc>
          <w:tcPr>
            <w:tcW w:w="1985" w:type="dxa"/>
            <w:vAlign w:val="center"/>
          </w:tcPr>
          <w:p w14:paraId="07449F55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9</w:t>
            </w:r>
          </w:p>
        </w:tc>
        <w:tc>
          <w:tcPr>
            <w:tcW w:w="1418" w:type="dxa"/>
            <w:vAlign w:val="center"/>
          </w:tcPr>
          <w:p w14:paraId="6EA12A96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19</w:t>
            </w:r>
          </w:p>
        </w:tc>
        <w:tc>
          <w:tcPr>
            <w:tcW w:w="1375" w:type="dxa"/>
            <w:vAlign w:val="center"/>
          </w:tcPr>
          <w:p w14:paraId="37EBAADD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19</w:t>
            </w:r>
          </w:p>
        </w:tc>
      </w:tr>
      <w:tr w:rsidR="00E94C9A" w14:paraId="4D16A969" w14:textId="77777777" w:rsidTr="00D923DB">
        <w:tc>
          <w:tcPr>
            <w:tcW w:w="1384" w:type="dxa"/>
            <w:vMerge w:val="restart"/>
            <w:vAlign w:val="center"/>
          </w:tcPr>
          <w:p w14:paraId="05958C87" w14:textId="77777777" w:rsidR="00E94C9A" w:rsidRPr="00E94C9A" w:rsidRDefault="00E94C9A" w:rsidP="00E94C9A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Метилгидразин</w:t>
            </w:r>
          </w:p>
        </w:tc>
        <w:tc>
          <w:tcPr>
            <w:tcW w:w="1418" w:type="dxa"/>
          </w:tcPr>
          <w:p w14:paraId="553CD4B5" w14:textId="77777777" w:rsidR="00E94C9A" w:rsidRP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От 2,0 до 100 </w:t>
            </w:r>
            <w:proofErr w:type="spellStart"/>
            <w:r>
              <w:rPr>
                <w:color w:val="000000" w:themeColor="text1"/>
                <w:spacing w:val="2"/>
              </w:rPr>
              <w:t>включ</w:t>
            </w:r>
            <w:proofErr w:type="spellEnd"/>
            <w:r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19B91067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11</w:t>
            </w:r>
          </w:p>
        </w:tc>
        <w:tc>
          <w:tcPr>
            <w:tcW w:w="1985" w:type="dxa"/>
            <w:vAlign w:val="center"/>
          </w:tcPr>
          <w:p w14:paraId="6BB7016D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13</w:t>
            </w:r>
          </w:p>
        </w:tc>
        <w:tc>
          <w:tcPr>
            <w:tcW w:w="1418" w:type="dxa"/>
            <w:vAlign w:val="center"/>
          </w:tcPr>
          <w:p w14:paraId="66BEB3C6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31</w:t>
            </w:r>
          </w:p>
        </w:tc>
        <w:tc>
          <w:tcPr>
            <w:tcW w:w="1375" w:type="dxa"/>
            <w:vAlign w:val="center"/>
          </w:tcPr>
          <w:p w14:paraId="3D039277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31</w:t>
            </w:r>
          </w:p>
        </w:tc>
      </w:tr>
      <w:tr w:rsidR="00E94C9A" w14:paraId="531DBCF4" w14:textId="77777777" w:rsidTr="00D923DB">
        <w:tc>
          <w:tcPr>
            <w:tcW w:w="1384" w:type="dxa"/>
            <w:vMerge/>
          </w:tcPr>
          <w:p w14:paraId="796DF43D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</w:p>
        </w:tc>
        <w:tc>
          <w:tcPr>
            <w:tcW w:w="1418" w:type="dxa"/>
          </w:tcPr>
          <w:p w14:paraId="0A3FB2DD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Св. 100 до 1000 </w:t>
            </w:r>
            <w:proofErr w:type="spellStart"/>
            <w:r>
              <w:rPr>
                <w:color w:val="000000" w:themeColor="text1"/>
                <w:spacing w:val="2"/>
              </w:rPr>
              <w:t>включ</w:t>
            </w:r>
            <w:proofErr w:type="spellEnd"/>
            <w:r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48BD6E93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7</w:t>
            </w:r>
          </w:p>
        </w:tc>
        <w:tc>
          <w:tcPr>
            <w:tcW w:w="1985" w:type="dxa"/>
            <w:vAlign w:val="center"/>
          </w:tcPr>
          <w:p w14:paraId="2647D046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10</w:t>
            </w:r>
          </w:p>
        </w:tc>
        <w:tc>
          <w:tcPr>
            <w:tcW w:w="1418" w:type="dxa"/>
            <w:vAlign w:val="center"/>
          </w:tcPr>
          <w:p w14:paraId="2C0DE339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22</w:t>
            </w:r>
          </w:p>
        </w:tc>
        <w:tc>
          <w:tcPr>
            <w:tcW w:w="1375" w:type="dxa"/>
            <w:vAlign w:val="center"/>
          </w:tcPr>
          <w:p w14:paraId="2BD2DAB9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19</w:t>
            </w:r>
          </w:p>
        </w:tc>
      </w:tr>
      <w:tr w:rsidR="00E94C9A" w14:paraId="2298D770" w14:textId="77777777" w:rsidTr="00D923DB">
        <w:tc>
          <w:tcPr>
            <w:tcW w:w="1384" w:type="dxa"/>
            <w:vMerge/>
          </w:tcPr>
          <w:p w14:paraId="36E6BD00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</w:p>
        </w:tc>
        <w:tc>
          <w:tcPr>
            <w:tcW w:w="1418" w:type="dxa"/>
          </w:tcPr>
          <w:p w14:paraId="4CED731B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Св. 1000 до 1600 </w:t>
            </w:r>
            <w:proofErr w:type="spellStart"/>
            <w:r>
              <w:rPr>
                <w:color w:val="000000" w:themeColor="text1"/>
                <w:spacing w:val="2"/>
              </w:rPr>
              <w:t>включ</w:t>
            </w:r>
            <w:proofErr w:type="spellEnd"/>
            <w:r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4C659EEF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4</w:t>
            </w:r>
          </w:p>
        </w:tc>
        <w:tc>
          <w:tcPr>
            <w:tcW w:w="1985" w:type="dxa"/>
            <w:vAlign w:val="center"/>
          </w:tcPr>
          <w:p w14:paraId="718F25A4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6</w:t>
            </w:r>
          </w:p>
        </w:tc>
        <w:tc>
          <w:tcPr>
            <w:tcW w:w="1418" w:type="dxa"/>
            <w:vAlign w:val="center"/>
          </w:tcPr>
          <w:p w14:paraId="1BA3F739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14</w:t>
            </w:r>
          </w:p>
        </w:tc>
        <w:tc>
          <w:tcPr>
            <w:tcW w:w="1375" w:type="dxa"/>
            <w:vAlign w:val="center"/>
          </w:tcPr>
          <w:p w14:paraId="7C4FF5E2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11</w:t>
            </w:r>
          </w:p>
        </w:tc>
      </w:tr>
      <w:tr w:rsidR="00E94C9A" w14:paraId="2F1F2430" w14:textId="77777777" w:rsidTr="00D923DB">
        <w:tc>
          <w:tcPr>
            <w:tcW w:w="1384" w:type="dxa"/>
            <w:vMerge w:val="restart"/>
            <w:vAlign w:val="center"/>
          </w:tcPr>
          <w:p w14:paraId="5C8DB2BC" w14:textId="77777777" w:rsidR="00E94C9A" w:rsidRPr="00E94C9A" w:rsidRDefault="00E94C9A" w:rsidP="00E94C9A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1,1- ДМГ</w:t>
            </w:r>
          </w:p>
        </w:tc>
        <w:tc>
          <w:tcPr>
            <w:tcW w:w="1418" w:type="dxa"/>
          </w:tcPr>
          <w:p w14:paraId="430EC856" w14:textId="77777777" w:rsidR="00E94C9A" w:rsidRPr="00E94C9A" w:rsidRDefault="00831D04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О</w:t>
            </w:r>
            <w:r w:rsidR="00E94C9A">
              <w:rPr>
                <w:color w:val="000000" w:themeColor="text1"/>
                <w:spacing w:val="2"/>
              </w:rPr>
              <w:t xml:space="preserve">т 4 до 200 </w:t>
            </w:r>
            <w:proofErr w:type="spellStart"/>
            <w:r w:rsidR="00E94C9A">
              <w:rPr>
                <w:color w:val="000000" w:themeColor="text1"/>
                <w:spacing w:val="2"/>
              </w:rPr>
              <w:t>включ</w:t>
            </w:r>
            <w:proofErr w:type="spellEnd"/>
            <w:r w:rsidR="00E94C9A"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2928769E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8</w:t>
            </w:r>
          </w:p>
        </w:tc>
        <w:tc>
          <w:tcPr>
            <w:tcW w:w="1985" w:type="dxa"/>
            <w:vAlign w:val="center"/>
          </w:tcPr>
          <w:p w14:paraId="105B4A0B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13</w:t>
            </w:r>
          </w:p>
        </w:tc>
        <w:tc>
          <w:tcPr>
            <w:tcW w:w="1418" w:type="dxa"/>
            <w:vAlign w:val="center"/>
          </w:tcPr>
          <w:p w14:paraId="193435C8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30</w:t>
            </w:r>
          </w:p>
        </w:tc>
        <w:tc>
          <w:tcPr>
            <w:tcW w:w="1375" w:type="dxa"/>
            <w:vAlign w:val="center"/>
          </w:tcPr>
          <w:p w14:paraId="02FFEC76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22</w:t>
            </w:r>
          </w:p>
        </w:tc>
      </w:tr>
      <w:tr w:rsidR="00E94C9A" w14:paraId="4743BEE7" w14:textId="77777777" w:rsidTr="00D923DB">
        <w:tc>
          <w:tcPr>
            <w:tcW w:w="1384" w:type="dxa"/>
            <w:vMerge/>
          </w:tcPr>
          <w:p w14:paraId="58BC1D8E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</w:p>
        </w:tc>
        <w:tc>
          <w:tcPr>
            <w:tcW w:w="1418" w:type="dxa"/>
          </w:tcPr>
          <w:p w14:paraId="43C6B271" w14:textId="77777777" w:rsidR="00E94C9A" w:rsidRP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Св. 200 до 2000 </w:t>
            </w:r>
            <w:proofErr w:type="spellStart"/>
            <w:r>
              <w:rPr>
                <w:color w:val="000000" w:themeColor="text1"/>
                <w:spacing w:val="2"/>
              </w:rPr>
              <w:t>включ</w:t>
            </w:r>
            <w:proofErr w:type="spellEnd"/>
            <w:r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38B87B6F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7</w:t>
            </w:r>
          </w:p>
        </w:tc>
        <w:tc>
          <w:tcPr>
            <w:tcW w:w="1985" w:type="dxa"/>
            <w:vAlign w:val="center"/>
          </w:tcPr>
          <w:p w14:paraId="186417C2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9</w:t>
            </w:r>
          </w:p>
        </w:tc>
        <w:tc>
          <w:tcPr>
            <w:tcW w:w="1418" w:type="dxa"/>
            <w:vAlign w:val="center"/>
          </w:tcPr>
          <w:p w14:paraId="52F03D6D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21</w:t>
            </w:r>
          </w:p>
        </w:tc>
        <w:tc>
          <w:tcPr>
            <w:tcW w:w="1375" w:type="dxa"/>
            <w:vAlign w:val="center"/>
          </w:tcPr>
          <w:p w14:paraId="6571512B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19</w:t>
            </w:r>
          </w:p>
        </w:tc>
      </w:tr>
      <w:tr w:rsidR="00E94C9A" w14:paraId="70AED078" w14:textId="77777777" w:rsidTr="00D923DB">
        <w:tc>
          <w:tcPr>
            <w:tcW w:w="1384" w:type="dxa"/>
            <w:vMerge w:val="restart"/>
            <w:vAlign w:val="center"/>
          </w:tcPr>
          <w:p w14:paraId="0CFF8D6C" w14:textId="77777777" w:rsidR="00E94C9A" w:rsidRPr="00E94C9A" w:rsidRDefault="00E94C9A" w:rsidP="00E94C9A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ТМТ</w:t>
            </w:r>
          </w:p>
        </w:tc>
        <w:tc>
          <w:tcPr>
            <w:tcW w:w="1418" w:type="dxa"/>
          </w:tcPr>
          <w:p w14:paraId="42E1121F" w14:textId="77777777" w:rsidR="00E94C9A" w:rsidRPr="00E94C9A" w:rsidRDefault="00831D04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О</w:t>
            </w:r>
            <w:r w:rsidR="00E94C9A">
              <w:rPr>
                <w:color w:val="000000" w:themeColor="text1"/>
                <w:spacing w:val="2"/>
              </w:rPr>
              <w:t xml:space="preserve">т 10 до 400 </w:t>
            </w:r>
            <w:proofErr w:type="spellStart"/>
            <w:r w:rsidR="00E94C9A">
              <w:rPr>
                <w:color w:val="000000" w:themeColor="text1"/>
                <w:spacing w:val="2"/>
              </w:rPr>
              <w:t>включ</w:t>
            </w:r>
            <w:proofErr w:type="spellEnd"/>
            <w:r w:rsidR="00E94C9A"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4F80F758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11</w:t>
            </w:r>
          </w:p>
        </w:tc>
        <w:tc>
          <w:tcPr>
            <w:tcW w:w="1985" w:type="dxa"/>
            <w:vAlign w:val="center"/>
          </w:tcPr>
          <w:p w14:paraId="219DBAC5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14</w:t>
            </w:r>
          </w:p>
        </w:tc>
        <w:tc>
          <w:tcPr>
            <w:tcW w:w="1418" w:type="dxa"/>
            <w:vAlign w:val="center"/>
          </w:tcPr>
          <w:p w14:paraId="3B12DC34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32</w:t>
            </w:r>
          </w:p>
        </w:tc>
        <w:tc>
          <w:tcPr>
            <w:tcW w:w="1375" w:type="dxa"/>
            <w:vAlign w:val="center"/>
          </w:tcPr>
          <w:p w14:paraId="5D96790D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31</w:t>
            </w:r>
          </w:p>
        </w:tc>
      </w:tr>
      <w:tr w:rsidR="00E94C9A" w14:paraId="063AE411" w14:textId="77777777" w:rsidTr="00D923DB">
        <w:tc>
          <w:tcPr>
            <w:tcW w:w="1384" w:type="dxa"/>
            <w:vMerge/>
          </w:tcPr>
          <w:p w14:paraId="7D80893F" w14:textId="77777777" w:rsid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</w:p>
        </w:tc>
        <w:tc>
          <w:tcPr>
            <w:tcW w:w="1418" w:type="dxa"/>
          </w:tcPr>
          <w:p w14:paraId="471E2741" w14:textId="77777777" w:rsidR="00E94C9A" w:rsidRPr="00E94C9A" w:rsidRDefault="00E94C9A" w:rsidP="00802E50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 xml:space="preserve">Св. 400 до 4000 </w:t>
            </w:r>
            <w:proofErr w:type="spellStart"/>
            <w:r>
              <w:rPr>
                <w:color w:val="000000" w:themeColor="text1"/>
                <w:spacing w:val="2"/>
              </w:rPr>
              <w:t>включ</w:t>
            </w:r>
            <w:proofErr w:type="spellEnd"/>
            <w:r>
              <w:rPr>
                <w:color w:val="000000" w:themeColor="text1"/>
                <w:spacing w:val="2"/>
              </w:rPr>
              <w:t>.</w:t>
            </w:r>
          </w:p>
        </w:tc>
        <w:tc>
          <w:tcPr>
            <w:tcW w:w="1984" w:type="dxa"/>
            <w:vAlign w:val="center"/>
          </w:tcPr>
          <w:p w14:paraId="6AD4BBB5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6</w:t>
            </w:r>
          </w:p>
        </w:tc>
        <w:tc>
          <w:tcPr>
            <w:tcW w:w="1985" w:type="dxa"/>
            <w:vAlign w:val="center"/>
          </w:tcPr>
          <w:p w14:paraId="7E31F973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8</w:t>
            </w:r>
          </w:p>
        </w:tc>
        <w:tc>
          <w:tcPr>
            <w:tcW w:w="1418" w:type="dxa"/>
            <w:vAlign w:val="center"/>
          </w:tcPr>
          <w:p w14:paraId="5E3BA3CA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17</w:t>
            </w:r>
          </w:p>
        </w:tc>
        <w:tc>
          <w:tcPr>
            <w:tcW w:w="1375" w:type="dxa"/>
            <w:vAlign w:val="center"/>
          </w:tcPr>
          <w:p w14:paraId="310775B1" w14:textId="77777777" w:rsidR="00E94C9A" w:rsidRPr="00E94C9A" w:rsidRDefault="00E94C9A" w:rsidP="00C61291">
            <w:pPr>
              <w:jc w:val="center"/>
              <w:rPr>
                <w:color w:val="000000" w:themeColor="text1"/>
                <w:spacing w:val="2"/>
              </w:rPr>
            </w:pPr>
            <w:r>
              <w:rPr>
                <w:color w:val="000000" w:themeColor="text1"/>
                <w:spacing w:val="2"/>
              </w:rPr>
              <w:t>17</w:t>
            </w:r>
          </w:p>
        </w:tc>
      </w:tr>
    </w:tbl>
    <w:p w14:paraId="1C4C0EB5" w14:textId="77777777" w:rsidR="00802E50" w:rsidRPr="00802E50" w:rsidRDefault="00802E50" w:rsidP="00802E50">
      <w:pPr>
        <w:ind w:firstLine="567"/>
        <w:jc w:val="center"/>
        <w:rPr>
          <w:b/>
          <w:color w:val="000000" w:themeColor="text1"/>
          <w:spacing w:val="2"/>
        </w:rPr>
      </w:pPr>
    </w:p>
    <w:p w14:paraId="2CDD07E0" w14:textId="77777777" w:rsidR="00315DAD" w:rsidRPr="00657E9E" w:rsidRDefault="001C2D79" w:rsidP="00C13F80">
      <w:pPr>
        <w:ind w:firstLine="567"/>
        <w:rPr>
          <w:rFonts w:eastAsiaTheme="minorEastAsia"/>
          <w:b/>
          <w:color w:val="000000" w:themeColor="text1"/>
          <w:szCs w:val="24"/>
        </w:rPr>
      </w:pPr>
      <w:r w:rsidRPr="00657E9E">
        <w:rPr>
          <w:rFonts w:eastAsiaTheme="minorEastAsia"/>
          <w:b/>
          <w:color w:val="000000" w:themeColor="text1"/>
          <w:szCs w:val="24"/>
        </w:rPr>
        <w:t>6</w:t>
      </w:r>
      <w:r w:rsidR="00315DAD" w:rsidRPr="00657E9E">
        <w:rPr>
          <w:rFonts w:eastAsiaTheme="minorEastAsia"/>
          <w:b/>
          <w:color w:val="000000" w:themeColor="text1"/>
          <w:szCs w:val="24"/>
        </w:rPr>
        <w:t xml:space="preserve"> </w:t>
      </w:r>
      <w:r w:rsidR="00831D04">
        <w:rPr>
          <w:rFonts w:eastAsiaTheme="minorEastAsia"/>
          <w:b/>
          <w:color w:val="000000" w:themeColor="text1"/>
          <w:szCs w:val="24"/>
        </w:rPr>
        <w:t>Средства измерений, вспомогательные устройства, материалы и реактивы</w:t>
      </w:r>
      <w:r w:rsidR="00315DAD" w:rsidRPr="00657E9E">
        <w:rPr>
          <w:rFonts w:eastAsiaTheme="minorEastAsia"/>
          <w:b/>
          <w:color w:val="000000" w:themeColor="text1"/>
          <w:szCs w:val="24"/>
        </w:rPr>
        <w:t xml:space="preserve"> </w:t>
      </w:r>
    </w:p>
    <w:p w14:paraId="3683F936" w14:textId="77777777" w:rsidR="00315DAD" w:rsidRPr="00657E9E" w:rsidRDefault="00315DAD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7FFC687A" w14:textId="77777777" w:rsidR="00831D04" w:rsidRPr="00831D04" w:rsidRDefault="001C2D79" w:rsidP="00C13F80">
      <w:pPr>
        <w:tabs>
          <w:tab w:val="left" w:pos="851"/>
        </w:tabs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831D04">
        <w:rPr>
          <w:rFonts w:eastAsiaTheme="minorEastAsia"/>
          <w:b/>
          <w:color w:val="000000" w:themeColor="text1"/>
          <w:szCs w:val="24"/>
        </w:rPr>
        <w:t>6</w:t>
      </w:r>
      <w:r w:rsidR="00315DAD" w:rsidRPr="00831D04">
        <w:rPr>
          <w:rFonts w:eastAsiaTheme="minorEastAsia"/>
          <w:b/>
          <w:color w:val="000000" w:themeColor="text1"/>
          <w:szCs w:val="24"/>
        </w:rPr>
        <w:t>.1 </w:t>
      </w:r>
      <w:r w:rsidR="00831D04" w:rsidRPr="00831D04">
        <w:rPr>
          <w:rFonts w:eastAsiaTheme="minorEastAsia"/>
          <w:b/>
          <w:color w:val="000000" w:themeColor="text1"/>
          <w:szCs w:val="24"/>
        </w:rPr>
        <w:t>Средства измерений</w:t>
      </w:r>
    </w:p>
    <w:p w14:paraId="114104B0" w14:textId="77777777" w:rsidR="00831D04" w:rsidRDefault="00831D04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065D8ADD" w14:textId="77777777" w:rsidR="00831D04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 w:rsidR="00831D04">
        <w:rPr>
          <w:rFonts w:eastAsiaTheme="minorEastAsia"/>
          <w:color w:val="000000" w:themeColor="text1"/>
          <w:szCs w:val="24"/>
        </w:rPr>
        <w:t xml:space="preserve"> Хроматограф жидкостный с амперометрическим детектором в комплекте с ПК и соответствующим программным обеспечением</w:t>
      </w:r>
      <w:r w:rsidR="009C0D8A">
        <w:rPr>
          <w:rFonts w:eastAsiaTheme="minorEastAsia"/>
          <w:color w:val="000000" w:themeColor="text1"/>
          <w:szCs w:val="24"/>
        </w:rPr>
        <w:t xml:space="preserve"> по </w:t>
      </w:r>
      <w:r w:rsidR="009C0D8A" w:rsidRPr="00D923DB">
        <w:rPr>
          <w:rFonts w:eastAsiaTheme="minorEastAsia"/>
          <w:color w:val="000000" w:themeColor="text1"/>
          <w:szCs w:val="24"/>
        </w:rPr>
        <w:t>[2].</w:t>
      </w:r>
    </w:p>
    <w:p w14:paraId="4DA4F93B" w14:textId="77777777" w:rsidR="00831D04" w:rsidRPr="00D923DB" w:rsidRDefault="00EC04B7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>а)</w:t>
      </w:r>
      <w:r w:rsidR="00831D04" w:rsidRPr="00D923DB">
        <w:rPr>
          <w:rFonts w:eastAsiaTheme="minorEastAsia"/>
          <w:color w:val="000000" w:themeColor="text1"/>
          <w:szCs w:val="24"/>
        </w:rPr>
        <w:t xml:space="preserve"> пределы допускаемых значений относительного отклонения расхода элюента от среднего значения – (±1)%;</w:t>
      </w:r>
    </w:p>
    <w:p w14:paraId="4CFA2812" w14:textId="77777777" w:rsidR="00EE4542" w:rsidRPr="00D923DB" w:rsidRDefault="00EC04B7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б) </w:t>
      </w:r>
      <w:r w:rsidR="00831D04" w:rsidRPr="00D923DB">
        <w:rPr>
          <w:rFonts w:eastAsiaTheme="minorEastAsia"/>
          <w:color w:val="000000" w:themeColor="text1"/>
          <w:szCs w:val="24"/>
        </w:rPr>
        <w:t>пределы допускаемых значений относительного среднего квадратического отклонения выходного сигнала (времени удерживания, высоты и площади пика) ±</w:t>
      </w:r>
      <w:r w:rsidR="00EE4542" w:rsidRPr="00D923DB">
        <w:rPr>
          <w:rFonts w:eastAsiaTheme="minorEastAsia"/>
          <w:color w:val="000000" w:themeColor="text1"/>
          <w:szCs w:val="24"/>
        </w:rPr>
        <w:t xml:space="preserve"> 2%, 3,5%, 5% соответственно;</w:t>
      </w:r>
    </w:p>
    <w:p w14:paraId="33E01A00" w14:textId="77777777" w:rsidR="00EE4542" w:rsidRPr="00D923DB" w:rsidRDefault="00EC04B7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>в)</w:t>
      </w:r>
      <w:r w:rsidR="00EE4542" w:rsidRPr="00D923DB">
        <w:rPr>
          <w:rFonts w:eastAsiaTheme="minorEastAsia"/>
          <w:color w:val="000000" w:themeColor="text1"/>
          <w:szCs w:val="24"/>
        </w:rPr>
        <w:t xml:space="preserve"> предел детектирования по иодиду – (1</w:t>
      </w:r>
      <w:r w:rsidR="00FA5F6F" w:rsidRPr="00D923DB">
        <w:rPr>
          <w:rFonts w:eastAsiaTheme="minorEastAsia"/>
          <w:color w:val="000000" w:themeColor="text1"/>
          <w:szCs w:val="24"/>
        </w:rPr>
        <w:t>×</w:t>
      </w:r>
      <w:r w:rsidR="00EE4542" w:rsidRPr="00D923DB">
        <w:rPr>
          <w:rFonts w:eastAsiaTheme="minorEastAsia"/>
          <w:color w:val="000000" w:themeColor="text1"/>
          <w:szCs w:val="24"/>
        </w:rPr>
        <w:t>10</w:t>
      </w:r>
      <w:r w:rsidR="00EE4542" w:rsidRPr="00D923DB">
        <w:rPr>
          <w:rFonts w:eastAsiaTheme="minorEastAsia"/>
          <w:color w:val="000000" w:themeColor="text1"/>
          <w:szCs w:val="24"/>
          <w:vertAlign w:val="superscript"/>
        </w:rPr>
        <w:t>-8</w:t>
      </w:r>
      <w:r w:rsidR="00EE4542" w:rsidRPr="00D923DB">
        <w:rPr>
          <w:rFonts w:eastAsiaTheme="minorEastAsia"/>
          <w:color w:val="000000" w:themeColor="text1"/>
          <w:szCs w:val="24"/>
        </w:rPr>
        <w:t>) г/см</w:t>
      </w:r>
      <w:r w:rsidR="00EE4542" w:rsidRPr="00D923DB">
        <w:rPr>
          <w:rFonts w:eastAsiaTheme="minorEastAsia"/>
          <w:color w:val="000000" w:themeColor="text1"/>
          <w:szCs w:val="24"/>
          <w:vertAlign w:val="superscript"/>
        </w:rPr>
        <w:t>3</w:t>
      </w:r>
      <w:r w:rsidR="00EE4542" w:rsidRPr="00D923DB">
        <w:rPr>
          <w:rFonts w:eastAsiaTheme="minorEastAsia"/>
          <w:color w:val="000000" w:themeColor="text1"/>
          <w:szCs w:val="24"/>
        </w:rPr>
        <w:t>;</w:t>
      </w:r>
    </w:p>
    <w:p w14:paraId="37523536" w14:textId="77777777" w:rsidR="00FA5F6F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>–</w:t>
      </w:r>
      <w:r w:rsidR="00EC04B7" w:rsidRPr="00D923DB">
        <w:rPr>
          <w:rFonts w:eastAsiaTheme="minorEastAsia"/>
          <w:color w:val="000000" w:themeColor="text1"/>
          <w:szCs w:val="24"/>
        </w:rPr>
        <w:t xml:space="preserve"> </w:t>
      </w:r>
      <w:r w:rsidR="00FA5F6F" w:rsidRPr="00D923DB">
        <w:rPr>
          <w:rFonts w:eastAsiaTheme="minorEastAsia"/>
          <w:color w:val="000000" w:themeColor="text1"/>
          <w:szCs w:val="24"/>
        </w:rPr>
        <w:t xml:space="preserve"> В</w:t>
      </w:r>
      <w:r w:rsidR="006319F9" w:rsidRPr="00D923DB">
        <w:rPr>
          <w:rFonts w:eastAsiaTheme="minorEastAsia"/>
          <w:color w:val="000000" w:themeColor="text1"/>
          <w:szCs w:val="24"/>
        </w:rPr>
        <w:t>есы лабораторные, общего назначения, с наибольшим пределом взвешивания 200 г</w:t>
      </w:r>
      <w:r w:rsidR="00383F6C" w:rsidRPr="00D923DB">
        <w:rPr>
          <w:rFonts w:eastAsiaTheme="minorEastAsia"/>
          <w:color w:val="000000" w:themeColor="text1"/>
          <w:szCs w:val="24"/>
        </w:rPr>
        <w:t xml:space="preserve"> по ГОСТ 24104</w:t>
      </w:r>
      <w:r w:rsidR="006319F9" w:rsidRPr="00D923DB">
        <w:rPr>
          <w:rFonts w:eastAsiaTheme="minorEastAsia"/>
          <w:color w:val="000000" w:themeColor="text1"/>
          <w:szCs w:val="24"/>
        </w:rPr>
        <w:t>;</w:t>
      </w:r>
    </w:p>
    <w:p w14:paraId="67D02FD5" w14:textId="77777777" w:rsidR="006319F9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lastRenderedPageBreak/>
        <w:t>–</w:t>
      </w:r>
      <w:r w:rsidR="00EC04B7" w:rsidRPr="00D923DB">
        <w:rPr>
          <w:rFonts w:eastAsiaTheme="minorEastAsia"/>
          <w:color w:val="000000" w:themeColor="text1"/>
          <w:szCs w:val="24"/>
        </w:rPr>
        <w:t xml:space="preserve"> </w:t>
      </w:r>
      <w:r w:rsidR="006319F9" w:rsidRPr="00D923DB">
        <w:rPr>
          <w:rFonts w:eastAsiaTheme="minorEastAsia"/>
          <w:color w:val="000000" w:themeColor="text1"/>
          <w:szCs w:val="24"/>
        </w:rPr>
        <w:t xml:space="preserve"> </w:t>
      </w:r>
      <w:r w:rsidR="00383F6C" w:rsidRPr="00D923DB">
        <w:rPr>
          <w:rFonts w:eastAsiaTheme="minorEastAsia"/>
          <w:color w:val="000000" w:themeColor="text1"/>
          <w:szCs w:val="24"/>
        </w:rPr>
        <w:t>рН-метр по ГОСТ 22261;</w:t>
      </w:r>
    </w:p>
    <w:p w14:paraId="38C7E8B4" w14:textId="77777777" w:rsidR="00383F6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>–</w:t>
      </w:r>
      <w:r w:rsidR="00EC04B7" w:rsidRPr="00D923DB">
        <w:rPr>
          <w:rFonts w:eastAsiaTheme="minorEastAsia"/>
          <w:color w:val="000000" w:themeColor="text1"/>
          <w:szCs w:val="24"/>
        </w:rPr>
        <w:t xml:space="preserve"> </w:t>
      </w:r>
      <w:r w:rsidR="00383F6C" w:rsidRPr="00D923DB">
        <w:rPr>
          <w:rFonts w:eastAsiaTheme="minorEastAsia"/>
          <w:color w:val="000000" w:themeColor="text1"/>
          <w:szCs w:val="24"/>
        </w:rPr>
        <w:t xml:space="preserve"> Пипетки 2-2-1, 2-2-2, 2-2-5, 2-2-10 по ГОСТ 29169;</w:t>
      </w:r>
    </w:p>
    <w:p w14:paraId="68371190" w14:textId="77777777" w:rsidR="00383F6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>–</w:t>
      </w:r>
      <w:r w:rsidR="00EC04B7" w:rsidRPr="00D923DB">
        <w:rPr>
          <w:rFonts w:eastAsiaTheme="minorEastAsia"/>
          <w:color w:val="000000" w:themeColor="text1"/>
          <w:szCs w:val="24"/>
        </w:rPr>
        <w:t xml:space="preserve"> </w:t>
      </w:r>
      <w:r w:rsidR="00383F6C" w:rsidRPr="00D923DB">
        <w:rPr>
          <w:rFonts w:eastAsiaTheme="minorEastAsia"/>
          <w:color w:val="000000" w:themeColor="text1"/>
          <w:szCs w:val="24"/>
        </w:rPr>
        <w:t xml:space="preserve"> Пипетки 2-2-2-5, 2-2-2-10 по ГОСТ 29227;</w:t>
      </w:r>
    </w:p>
    <w:p w14:paraId="23A9A8CA" w14:textId="77777777" w:rsidR="00383F6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7A34CC" w:rsidRPr="00D923DB">
        <w:rPr>
          <w:rFonts w:eastAsiaTheme="minorEastAsia"/>
          <w:color w:val="000000" w:themeColor="text1"/>
          <w:szCs w:val="24"/>
        </w:rPr>
        <w:t>Колбы мерные 2-25-2, 2-100-2, 2-1000-2 по ГОСТ 1770;</w:t>
      </w:r>
    </w:p>
    <w:p w14:paraId="3EBD214E" w14:textId="77777777" w:rsidR="007A34C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7A34CC" w:rsidRPr="00D923DB">
        <w:rPr>
          <w:rFonts w:eastAsiaTheme="minorEastAsia"/>
          <w:color w:val="000000" w:themeColor="text1"/>
          <w:szCs w:val="24"/>
        </w:rPr>
        <w:t>Цилиндры 1-100, 1-250 по ГОСТ 1770;</w:t>
      </w:r>
    </w:p>
    <w:p w14:paraId="78B37198" w14:textId="77777777" w:rsidR="007A34C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7A34CC" w:rsidRPr="00D923DB">
        <w:rPr>
          <w:rFonts w:eastAsiaTheme="minorEastAsia"/>
          <w:color w:val="000000" w:themeColor="text1"/>
          <w:szCs w:val="24"/>
        </w:rPr>
        <w:t>Шприц медицинский, вместимостью 2 см</w:t>
      </w:r>
      <w:r w:rsidR="007A34CC" w:rsidRPr="00D923DB">
        <w:rPr>
          <w:rFonts w:eastAsiaTheme="minorEastAsia"/>
          <w:color w:val="000000" w:themeColor="text1"/>
          <w:szCs w:val="24"/>
          <w:vertAlign w:val="superscript"/>
        </w:rPr>
        <w:t>2</w:t>
      </w:r>
      <w:r w:rsidR="007A34CC" w:rsidRPr="00D923DB">
        <w:rPr>
          <w:rFonts w:eastAsiaTheme="minorEastAsia"/>
          <w:color w:val="000000" w:themeColor="text1"/>
          <w:szCs w:val="24"/>
        </w:rPr>
        <w:t xml:space="preserve"> по ГОСТ 22967;</w:t>
      </w:r>
    </w:p>
    <w:p w14:paraId="1719C045" w14:textId="77777777" w:rsidR="007A34C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7A34CC" w:rsidRPr="00D923DB">
        <w:rPr>
          <w:rFonts w:eastAsiaTheme="minorEastAsia"/>
          <w:color w:val="000000" w:themeColor="text1"/>
          <w:szCs w:val="24"/>
        </w:rPr>
        <w:t>Аттестованный раствор гидразина (1 мг/см</w:t>
      </w:r>
      <w:r w:rsidR="007A34CC" w:rsidRPr="00D923DB">
        <w:rPr>
          <w:rFonts w:eastAsiaTheme="minorEastAsia"/>
          <w:color w:val="000000" w:themeColor="text1"/>
          <w:szCs w:val="24"/>
          <w:vertAlign w:val="superscript"/>
        </w:rPr>
        <w:t>3</w:t>
      </w:r>
      <w:r w:rsidR="007A34CC" w:rsidRPr="00D923DB">
        <w:rPr>
          <w:rFonts w:eastAsiaTheme="minorEastAsia"/>
          <w:color w:val="000000" w:themeColor="text1"/>
          <w:szCs w:val="24"/>
        </w:rPr>
        <w:t>) с погрешностью массовой концентрации не более 5% при Р=0,95;</w:t>
      </w:r>
    </w:p>
    <w:p w14:paraId="51F1C7D8" w14:textId="77777777" w:rsidR="007A34C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7A34CC" w:rsidRPr="00D923DB">
        <w:rPr>
          <w:rFonts w:eastAsiaTheme="minorEastAsia"/>
          <w:color w:val="000000" w:themeColor="text1"/>
          <w:szCs w:val="24"/>
        </w:rPr>
        <w:t>Аттестованный раствор метилгидразина (1 мг/см</w:t>
      </w:r>
      <w:r w:rsidR="007A34CC" w:rsidRPr="00D923DB">
        <w:rPr>
          <w:rFonts w:eastAsiaTheme="minorEastAsia"/>
          <w:color w:val="000000" w:themeColor="text1"/>
          <w:szCs w:val="24"/>
          <w:vertAlign w:val="superscript"/>
        </w:rPr>
        <w:t>3</w:t>
      </w:r>
      <w:r w:rsidR="007A34CC" w:rsidRPr="00D923DB">
        <w:rPr>
          <w:rFonts w:eastAsiaTheme="minorEastAsia"/>
          <w:color w:val="000000" w:themeColor="text1"/>
          <w:szCs w:val="24"/>
        </w:rPr>
        <w:t xml:space="preserve">) с погрешностью массовой концентрации не более 5% при </w:t>
      </w:r>
      <w:r w:rsidR="00360437" w:rsidRPr="0011481C">
        <w:rPr>
          <w:rFonts w:eastAsiaTheme="minorEastAsia"/>
          <w:color w:val="000000" w:themeColor="text1"/>
          <w:szCs w:val="24"/>
          <w:lang w:val="en-US"/>
        </w:rPr>
        <w:t>P</w:t>
      </w:r>
      <w:r w:rsidR="007A34CC" w:rsidRPr="00D923DB">
        <w:rPr>
          <w:rFonts w:eastAsiaTheme="minorEastAsia"/>
          <w:color w:val="000000" w:themeColor="text1"/>
          <w:szCs w:val="24"/>
        </w:rPr>
        <w:t>=0,95;</w:t>
      </w:r>
    </w:p>
    <w:p w14:paraId="438C8CD3" w14:textId="77777777" w:rsidR="007A34C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7A34CC" w:rsidRPr="00D923DB">
        <w:rPr>
          <w:rFonts w:eastAsiaTheme="minorEastAsia"/>
          <w:color w:val="000000" w:themeColor="text1"/>
          <w:szCs w:val="24"/>
        </w:rPr>
        <w:t>Аттестованный раствор 1,1- диметилгидразина (1 мг/см</w:t>
      </w:r>
      <w:r w:rsidR="007A34CC" w:rsidRPr="00D923DB">
        <w:rPr>
          <w:rFonts w:eastAsiaTheme="minorEastAsia"/>
          <w:color w:val="000000" w:themeColor="text1"/>
          <w:szCs w:val="24"/>
          <w:vertAlign w:val="superscript"/>
        </w:rPr>
        <w:t>3</w:t>
      </w:r>
      <w:r w:rsidR="007A34CC" w:rsidRPr="00D923DB">
        <w:rPr>
          <w:rFonts w:eastAsiaTheme="minorEastAsia"/>
          <w:color w:val="000000" w:themeColor="text1"/>
          <w:szCs w:val="24"/>
        </w:rPr>
        <w:t>) с погрешностью массовой концентрации не более 5% при Р=0,95;</w:t>
      </w:r>
    </w:p>
    <w:p w14:paraId="02034EF3" w14:textId="77777777" w:rsidR="007A34CC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7A34CC" w:rsidRPr="00D923DB">
        <w:rPr>
          <w:rFonts w:eastAsiaTheme="minorEastAsia"/>
          <w:color w:val="000000" w:themeColor="text1"/>
          <w:szCs w:val="24"/>
        </w:rPr>
        <w:t xml:space="preserve">Аттестованный раствор </w:t>
      </w:r>
      <w:proofErr w:type="spellStart"/>
      <w:r w:rsidR="007A34CC" w:rsidRPr="00D923DB">
        <w:rPr>
          <w:rFonts w:eastAsiaTheme="minorEastAsia"/>
          <w:color w:val="000000" w:themeColor="text1"/>
          <w:szCs w:val="24"/>
        </w:rPr>
        <w:t>тетраметилтетразена</w:t>
      </w:r>
      <w:proofErr w:type="spellEnd"/>
      <w:r w:rsidR="007A34CC" w:rsidRPr="00D923DB">
        <w:rPr>
          <w:rFonts w:eastAsiaTheme="minorEastAsia"/>
          <w:color w:val="000000" w:themeColor="text1"/>
          <w:szCs w:val="24"/>
        </w:rPr>
        <w:t xml:space="preserve"> (1 мг/см</w:t>
      </w:r>
      <w:r w:rsidR="007A34CC" w:rsidRPr="00D923DB">
        <w:rPr>
          <w:rFonts w:eastAsiaTheme="minorEastAsia"/>
          <w:color w:val="000000" w:themeColor="text1"/>
          <w:szCs w:val="24"/>
          <w:vertAlign w:val="superscript"/>
        </w:rPr>
        <w:t>3</w:t>
      </w:r>
      <w:r w:rsidR="007A34CC" w:rsidRPr="00D923DB">
        <w:rPr>
          <w:rFonts w:eastAsiaTheme="minorEastAsia"/>
          <w:color w:val="000000" w:themeColor="text1"/>
          <w:szCs w:val="24"/>
        </w:rPr>
        <w:t>) с погрешностью массовой концентрации не более 5% при Р=0,95.</w:t>
      </w:r>
    </w:p>
    <w:p w14:paraId="53F88104" w14:textId="77777777" w:rsidR="00EE4542" w:rsidRPr="00D923DB" w:rsidRDefault="00EE4542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7F7A4DE5" w14:textId="77777777" w:rsidR="007C3833" w:rsidRPr="00D923DB" w:rsidRDefault="00881829" w:rsidP="00C13F80">
      <w:pPr>
        <w:tabs>
          <w:tab w:val="left" w:pos="851"/>
        </w:tabs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D923DB">
        <w:rPr>
          <w:rFonts w:eastAsiaTheme="minorEastAsia"/>
          <w:b/>
          <w:color w:val="000000" w:themeColor="text1"/>
          <w:szCs w:val="24"/>
        </w:rPr>
        <w:t>6</w:t>
      </w:r>
      <w:r w:rsidR="007A34CC" w:rsidRPr="00D923DB">
        <w:rPr>
          <w:rFonts w:eastAsiaTheme="minorEastAsia"/>
          <w:b/>
          <w:color w:val="000000" w:themeColor="text1"/>
          <w:szCs w:val="24"/>
        </w:rPr>
        <w:t>.2 Вспомогательные устройства</w:t>
      </w:r>
      <w:r w:rsidR="007C3833" w:rsidRPr="00D923DB">
        <w:rPr>
          <w:rFonts w:eastAsiaTheme="minorEastAsia"/>
          <w:b/>
          <w:color w:val="000000" w:themeColor="text1"/>
          <w:szCs w:val="24"/>
        </w:rPr>
        <w:t xml:space="preserve"> </w:t>
      </w:r>
    </w:p>
    <w:p w14:paraId="120B3A10" w14:textId="77777777" w:rsidR="007A34CC" w:rsidRPr="00D923DB" w:rsidRDefault="007A34CC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53BF32A1" w14:textId="77777777" w:rsidR="00881829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881829" w:rsidRPr="00D923DB">
        <w:rPr>
          <w:rFonts w:eastAsiaTheme="minorEastAsia"/>
          <w:color w:val="000000" w:themeColor="text1"/>
          <w:szCs w:val="24"/>
        </w:rPr>
        <w:t>Насос водоструйный по ГОСТ 25336;</w:t>
      </w:r>
    </w:p>
    <w:p w14:paraId="69063AE1" w14:textId="77777777" w:rsidR="00881829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881829" w:rsidRPr="00D923DB">
        <w:rPr>
          <w:rFonts w:eastAsiaTheme="minorEastAsia"/>
          <w:color w:val="000000" w:themeColor="text1"/>
          <w:szCs w:val="24"/>
        </w:rPr>
        <w:t xml:space="preserve"> Бутыль для вакуумирования, вместимостью 1000 см</w:t>
      </w:r>
      <w:r w:rsidR="00881829" w:rsidRPr="00D923DB">
        <w:rPr>
          <w:rFonts w:eastAsiaTheme="minorEastAsia"/>
          <w:color w:val="000000" w:themeColor="text1"/>
          <w:szCs w:val="24"/>
          <w:vertAlign w:val="superscript"/>
        </w:rPr>
        <w:t>3</w:t>
      </w:r>
      <w:r w:rsidR="00881829" w:rsidRPr="00D923DB">
        <w:rPr>
          <w:rFonts w:eastAsiaTheme="minorEastAsia"/>
          <w:color w:val="000000" w:themeColor="text1"/>
          <w:szCs w:val="24"/>
        </w:rPr>
        <w:t xml:space="preserve"> по ГОСТ 25336;</w:t>
      </w:r>
    </w:p>
    <w:p w14:paraId="2F0DB543" w14:textId="77777777" w:rsidR="00881829" w:rsidRPr="00D923DB" w:rsidRDefault="00D7605F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proofErr w:type="spellStart"/>
      <w:r w:rsidR="00881829" w:rsidRPr="00D923DB">
        <w:rPr>
          <w:rFonts w:eastAsiaTheme="minorEastAsia"/>
          <w:color w:val="000000" w:themeColor="text1"/>
          <w:szCs w:val="24"/>
        </w:rPr>
        <w:t>Хроматографическая</w:t>
      </w:r>
      <w:proofErr w:type="spellEnd"/>
      <w:r w:rsidR="00881829" w:rsidRPr="00D923DB">
        <w:rPr>
          <w:rFonts w:eastAsiaTheme="minorEastAsia"/>
          <w:color w:val="000000" w:themeColor="text1"/>
          <w:szCs w:val="24"/>
        </w:rPr>
        <w:t xml:space="preserve"> разделяющая колонка для определения гидразинов</w:t>
      </w:r>
      <w:r w:rsidR="007D7E0E">
        <w:rPr>
          <w:rFonts w:eastAsiaTheme="minorEastAsia"/>
          <w:color w:val="000000" w:themeColor="text1"/>
          <w:szCs w:val="24"/>
        </w:rPr>
        <w:t xml:space="preserve"> по </w:t>
      </w:r>
      <w:r w:rsidR="007D7E0E" w:rsidRPr="007D7E0E">
        <w:rPr>
          <w:rFonts w:eastAsiaTheme="minorEastAsia"/>
          <w:color w:val="000000" w:themeColor="text1"/>
          <w:szCs w:val="24"/>
        </w:rPr>
        <w:t>[3]</w:t>
      </w:r>
      <w:r w:rsidR="00881829" w:rsidRPr="00D923DB">
        <w:rPr>
          <w:rFonts w:eastAsiaTheme="minorEastAsia"/>
          <w:color w:val="000000" w:themeColor="text1"/>
          <w:szCs w:val="24"/>
        </w:rPr>
        <w:t>;</w:t>
      </w:r>
    </w:p>
    <w:p w14:paraId="3BEF97EB" w14:textId="77777777" w:rsidR="00881829" w:rsidRPr="00D923DB" w:rsidRDefault="00881829" w:rsidP="00C13F80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71A3DE45" w14:textId="77777777" w:rsidR="00576C6F" w:rsidRPr="00D923DB" w:rsidRDefault="00881829" w:rsidP="00C13F80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D923DB">
        <w:rPr>
          <w:rFonts w:eastAsiaTheme="minorEastAsia"/>
          <w:b/>
          <w:color w:val="000000" w:themeColor="text1"/>
          <w:szCs w:val="24"/>
        </w:rPr>
        <w:t>6.3 Реактивы и материалы</w:t>
      </w:r>
      <w:r w:rsidR="00770A1D" w:rsidRPr="00D923DB">
        <w:rPr>
          <w:rFonts w:eastAsiaTheme="minorEastAsia"/>
          <w:b/>
          <w:color w:val="000000" w:themeColor="text1"/>
          <w:szCs w:val="24"/>
        </w:rPr>
        <w:t xml:space="preserve"> </w:t>
      </w:r>
    </w:p>
    <w:p w14:paraId="3692FD58" w14:textId="77777777" w:rsidR="00770A1D" w:rsidRPr="00D923DB" w:rsidRDefault="00770A1D" w:rsidP="003D0BBC">
      <w:pPr>
        <w:ind w:firstLine="567"/>
        <w:jc w:val="both"/>
        <w:rPr>
          <w:color w:val="000000" w:themeColor="text1"/>
          <w:szCs w:val="24"/>
        </w:rPr>
      </w:pPr>
    </w:p>
    <w:p w14:paraId="400DF19C" w14:textId="77777777" w:rsidR="00881829" w:rsidRPr="00D923DB" w:rsidRDefault="00D7605F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881829" w:rsidRPr="00D923DB">
        <w:rPr>
          <w:rFonts w:eastAsiaTheme="minorEastAsia"/>
          <w:color w:val="000000" w:themeColor="text1"/>
          <w:szCs w:val="24"/>
        </w:rPr>
        <w:t xml:space="preserve">Ацетонитрил по </w:t>
      </w:r>
      <w:r w:rsidR="00712B83" w:rsidRPr="00D923DB">
        <w:rPr>
          <w:rFonts w:eastAsiaTheme="minorEastAsia"/>
          <w:color w:val="000000" w:themeColor="text1"/>
          <w:szCs w:val="24"/>
        </w:rPr>
        <w:t>[</w:t>
      </w:r>
      <w:r w:rsidR="007D7E0E">
        <w:rPr>
          <w:rFonts w:eastAsiaTheme="minorEastAsia"/>
          <w:color w:val="000000" w:themeColor="text1"/>
          <w:szCs w:val="24"/>
        </w:rPr>
        <w:t>4</w:t>
      </w:r>
      <w:r w:rsidR="00712B83" w:rsidRPr="00D923DB">
        <w:rPr>
          <w:rFonts w:eastAsiaTheme="minorEastAsia"/>
          <w:color w:val="000000" w:themeColor="text1"/>
          <w:szCs w:val="24"/>
        </w:rPr>
        <w:t>].</w:t>
      </w:r>
    </w:p>
    <w:p w14:paraId="71FAC2F0" w14:textId="77777777" w:rsidR="00881829" w:rsidRPr="00D923DB" w:rsidRDefault="00D7605F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881829" w:rsidRPr="00D923DB">
        <w:rPr>
          <w:rFonts w:eastAsiaTheme="minorEastAsia"/>
          <w:color w:val="000000" w:themeColor="text1"/>
          <w:szCs w:val="24"/>
        </w:rPr>
        <w:t>Концентрат элюента;</w:t>
      </w:r>
    </w:p>
    <w:p w14:paraId="3C156627" w14:textId="77777777" w:rsidR="00881829" w:rsidRPr="00D923DB" w:rsidRDefault="00D7605F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881829" w:rsidRPr="00D923DB">
        <w:rPr>
          <w:rFonts w:eastAsiaTheme="minorEastAsia"/>
          <w:color w:val="000000" w:themeColor="text1"/>
          <w:szCs w:val="24"/>
        </w:rPr>
        <w:t>Натр едкий по ГОСТ 4328;</w:t>
      </w:r>
    </w:p>
    <w:p w14:paraId="1BFCAE7A" w14:textId="77777777" w:rsidR="00881829" w:rsidRPr="00D923DB" w:rsidRDefault="00D7605F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881829" w:rsidRPr="00D923DB">
        <w:rPr>
          <w:rFonts w:eastAsiaTheme="minorEastAsia"/>
          <w:color w:val="000000" w:themeColor="text1"/>
          <w:szCs w:val="24"/>
        </w:rPr>
        <w:t>Спирт этиловый ректификат</w:t>
      </w:r>
      <w:r w:rsidR="009F1352" w:rsidRPr="00D923DB">
        <w:rPr>
          <w:rFonts w:eastAsiaTheme="minorEastAsia"/>
          <w:color w:val="000000" w:themeColor="text1"/>
          <w:szCs w:val="24"/>
        </w:rPr>
        <w:t xml:space="preserve"> по ГОСТ 18300;</w:t>
      </w:r>
    </w:p>
    <w:p w14:paraId="47BE3CA9" w14:textId="77777777" w:rsidR="009F1352" w:rsidRPr="00D923DB" w:rsidRDefault="00D7605F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proofErr w:type="gramStart"/>
      <w:r w:rsidR="009F1352" w:rsidRPr="00D923DB">
        <w:rPr>
          <w:rFonts w:eastAsiaTheme="minorEastAsia"/>
          <w:color w:val="000000" w:themeColor="text1"/>
          <w:szCs w:val="24"/>
        </w:rPr>
        <w:t>Вода</w:t>
      </w:r>
      <w:proofErr w:type="gramEnd"/>
      <w:r w:rsidR="009F1352" w:rsidRPr="00D923DB">
        <w:rPr>
          <w:rFonts w:eastAsiaTheme="minorEastAsia"/>
          <w:color w:val="000000" w:themeColor="text1"/>
          <w:szCs w:val="24"/>
        </w:rPr>
        <w:t xml:space="preserve"> дистиллированная по ГОСТ 6709;</w:t>
      </w:r>
    </w:p>
    <w:p w14:paraId="6829FE07" w14:textId="77777777" w:rsidR="009F1352" w:rsidRPr="00D923DB" w:rsidRDefault="00D7605F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D923DB">
        <w:rPr>
          <w:rFonts w:eastAsiaTheme="minorEastAsia"/>
          <w:color w:val="000000" w:themeColor="text1"/>
          <w:szCs w:val="24"/>
        </w:rPr>
        <w:t xml:space="preserve">– </w:t>
      </w:r>
      <w:r w:rsidR="009F1352" w:rsidRPr="00D923DB">
        <w:rPr>
          <w:rFonts w:eastAsiaTheme="minorEastAsia"/>
          <w:color w:val="000000" w:themeColor="text1"/>
          <w:szCs w:val="24"/>
        </w:rPr>
        <w:t xml:space="preserve">Фильтры «синяя лента» по </w:t>
      </w:r>
      <w:r w:rsidR="00712B83" w:rsidRPr="00D923DB">
        <w:rPr>
          <w:rFonts w:eastAsiaTheme="minorEastAsia"/>
          <w:color w:val="000000" w:themeColor="text1"/>
          <w:szCs w:val="24"/>
        </w:rPr>
        <w:t>[</w:t>
      </w:r>
      <w:r w:rsidR="007D7E0E">
        <w:rPr>
          <w:rFonts w:eastAsiaTheme="minorEastAsia"/>
          <w:color w:val="000000" w:themeColor="text1"/>
          <w:szCs w:val="24"/>
        </w:rPr>
        <w:t>5</w:t>
      </w:r>
      <w:r w:rsidR="00712B83" w:rsidRPr="00D923DB">
        <w:rPr>
          <w:rFonts w:eastAsiaTheme="minorEastAsia"/>
          <w:color w:val="000000" w:themeColor="text1"/>
          <w:szCs w:val="24"/>
        </w:rPr>
        <w:t>].</w:t>
      </w:r>
    </w:p>
    <w:p w14:paraId="2E033C31" w14:textId="77777777" w:rsidR="009F1352" w:rsidRPr="00D923DB" w:rsidRDefault="009F1352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4D2901FC" w14:textId="77777777" w:rsidR="009F1352" w:rsidRPr="007D7E0E" w:rsidRDefault="009F1352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 w:val="20"/>
        </w:rPr>
      </w:pPr>
      <w:r w:rsidRPr="007D7E0E">
        <w:rPr>
          <w:rFonts w:eastAsiaTheme="minorEastAsia"/>
          <w:color w:val="000000" w:themeColor="text1"/>
          <w:sz w:val="20"/>
        </w:rPr>
        <w:t>Примечание</w:t>
      </w:r>
      <w:r w:rsidR="007D7E0E" w:rsidRPr="007D7E0E">
        <w:rPr>
          <w:rFonts w:eastAsiaTheme="minorEastAsia"/>
          <w:color w:val="000000" w:themeColor="text1"/>
          <w:sz w:val="20"/>
        </w:rPr>
        <w:t xml:space="preserve"> –</w:t>
      </w:r>
      <w:r w:rsidRPr="007D7E0E">
        <w:rPr>
          <w:rFonts w:eastAsiaTheme="minorEastAsia"/>
          <w:color w:val="000000" w:themeColor="text1"/>
          <w:sz w:val="20"/>
        </w:rPr>
        <w:t xml:space="preserve"> Допускается</w:t>
      </w:r>
      <w:r w:rsidR="007D7E0E" w:rsidRPr="007D7E0E">
        <w:rPr>
          <w:rFonts w:eastAsiaTheme="minorEastAsia"/>
          <w:color w:val="000000" w:themeColor="text1"/>
          <w:sz w:val="20"/>
        </w:rPr>
        <w:t xml:space="preserve"> </w:t>
      </w:r>
      <w:r w:rsidRPr="007D7E0E">
        <w:rPr>
          <w:rFonts w:eastAsiaTheme="minorEastAsia"/>
          <w:color w:val="000000" w:themeColor="text1"/>
          <w:sz w:val="20"/>
        </w:rPr>
        <w:t xml:space="preserve">применение других средств измерений, вспомогательного оборудования, реактивов и материалов с метрологическими характеристиками </w:t>
      </w:r>
      <w:r w:rsidR="007D7E0E" w:rsidRPr="007D7E0E">
        <w:rPr>
          <w:sz w:val="20"/>
        </w:rPr>
        <w:t>не ниже указанных</w:t>
      </w:r>
      <w:r w:rsidRPr="007D7E0E">
        <w:rPr>
          <w:rFonts w:eastAsiaTheme="minorEastAsia"/>
          <w:color w:val="000000" w:themeColor="text1"/>
          <w:sz w:val="20"/>
        </w:rPr>
        <w:t>.</w:t>
      </w:r>
    </w:p>
    <w:p w14:paraId="393E06C0" w14:textId="77777777" w:rsidR="009F1352" w:rsidRDefault="009F1352" w:rsidP="003D0BBC">
      <w:pPr>
        <w:tabs>
          <w:tab w:val="left" w:pos="851"/>
        </w:tabs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1B95C44D" w14:textId="77777777" w:rsidR="00770A1D" w:rsidRPr="00D923DB" w:rsidRDefault="00786285" w:rsidP="00C13F80">
      <w:pPr>
        <w:tabs>
          <w:tab w:val="left" w:pos="851"/>
        </w:tabs>
        <w:ind w:firstLine="567"/>
        <w:jc w:val="both"/>
        <w:rPr>
          <w:b/>
          <w:bCs/>
          <w:color w:val="000000" w:themeColor="text1"/>
          <w:spacing w:val="2"/>
          <w:szCs w:val="24"/>
          <w:shd w:val="clear" w:color="auto" w:fill="FFFFFF"/>
        </w:rPr>
      </w:pPr>
      <w:r>
        <w:rPr>
          <w:b/>
          <w:bCs/>
          <w:color w:val="000000" w:themeColor="text1"/>
          <w:spacing w:val="2"/>
          <w:szCs w:val="24"/>
          <w:shd w:val="clear" w:color="auto" w:fill="FFFFFF"/>
        </w:rPr>
        <w:t>7</w:t>
      </w:r>
      <w:r w:rsidR="00C13F80" w:rsidRPr="00D923DB">
        <w:rPr>
          <w:b/>
          <w:bCs/>
          <w:color w:val="000000" w:themeColor="text1"/>
          <w:spacing w:val="2"/>
          <w:szCs w:val="24"/>
          <w:shd w:val="clear" w:color="auto" w:fill="FFFFFF"/>
        </w:rPr>
        <w:t xml:space="preserve"> </w:t>
      </w:r>
      <w:r w:rsidR="009F1352" w:rsidRPr="00D923DB">
        <w:rPr>
          <w:b/>
          <w:bCs/>
          <w:color w:val="000000" w:themeColor="text1"/>
          <w:spacing w:val="2"/>
          <w:szCs w:val="24"/>
          <w:shd w:val="clear" w:color="auto" w:fill="FFFFFF"/>
        </w:rPr>
        <w:t>Требования безопасности</w:t>
      </w:r>
    </w:p>
    <w:p w14:paraId="5B987B90" w14:textId="77777777" w:rsidR="00F23E99" w:rsidRPr="00D923DB" w:rsidRDefault="00F23E99" w:rsidP="00C13F80">
      <w:pPr>
        <w:tabs>
          <w:tab w:val="left" w:pos="851"/>
        </w:tabs>
        <w:ind w:firstLine="567"/>
        <w:jc w:val="both"/>
        <w:rPr>
          <w:bCs/>
          <w:color w:val="000000" w:themeColor="text1"/>
          <w:spacing w:val="2"/>
          <w:szCs w:val="24"/>
          <w:shd w:val="clear" w:color="auto" w:fill="FFFFFF"/>
        </w:rPr>
      </w:pPr>
    </w:p>
    <w:p w14:paraId="03C928FF" w14:textId="77777777" w:rsidR="005B728A" w:rsidRPr="00D923DB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7</w:t>
      </w:r>
      <w:r w:rsidR="005B728A" w:rsidRPr="00D923DB">
        <w:rPr>
          <w:rFonts w:eastAsiaTheme="minorEastAsia"/>
          <w:color w:val="000000" w:themeColor="text1"/>
          <w:szCs w:val="24"/>
        </w:rPr>
        <w:t xml:space="preserve">.1 </w:t>
      </w:r>
      <w:r w:rsidR="007D7E0E">
        <w:rPr>
          <w:rFonts w:eastAsiaTheme="minorEastAsia"/>
          <w:color w:val="000000" w:themeColor="text1"/>
          <w:szCs w:val="24"/>
        </w:rPr>
        <w:t>Пр</w:t>
      </w:r>
      <w:r w:rsidR="007D7E0E" w:rsidRPr="00D923DB">
        <w:rPr>
          <w:rFonts w:eastAsiaTheme="minorEastAsia"/>
          <w:color w:val="000000" w:themeColor="text1"/>
          <w:szCs w:val="24"/>
        </w:rPr>
        <w:t xml:space="preserve">и </w:t>
      </w:r>
      <w:r w:rsidR="005B728A" w:rsidRPr="00D923DB">
        <w:rPr>
          <w:rFonts w:eastAsiaTheme="minorEastAsia"/>
          <w:color w:val="000000" w:themeColor="text1"/>
          <w:szCs w:val="24"/>
        </w:rPr>
        <w:t>выполнении анализов соблюдают требования техники безопасности при работе с химическими реактивами по ГОСТ 12.1.007.</w:t>
      </w:r>
    </w:p>
    <w:p w14:paraId="57365E68" w14:textId="77777777" w:rsidR="005B728A" w:rsidRPr="00D923DB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7</w:t>
      </w:r>
      <w:r w:rsidR="005B728A" w:rsidRPr="00D923DB">
        <w:rPr>
          <w:rFonts w:eastAsiaTheme="minorEastAsia"/>
          <w:color w:val="000000" w:themeColor="text1"/>
          <w:szCs w:val="24"/>
        </w:rPr>
        <w:t>.2 Помещение, в котором проводят измерения, должно быть оборудовано общей приточно-вытяжной вентиляцией. Содержание вредных веществ в воздухе рабочей зоны не должно превышать норм установленных по ГОСТ 12.1.005.</w:t>
      </w:r>
    </w:p>
    <w:p w14:paraId="5BD09638" w14:textId="77777777" w:rsidR="005B728A" w:rsidRPr="00D923DB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7</w:t>
      </w:r>
      <w:r w:rsidR="005B728A" w:rsidRPr="00D923DB">
        <w:rPr>
          <w:rFonts w:eastAsiaTheme="minorEastAsia"/>
          <w:color w:val="000000" w:themeColor="text1"/>
          <w:szCs w:val="24"/>
        </w:rPr>
        <w:t>.3 Помещение лаборатории должно соответствовать требованиям пожарной безопасности по ГОСТ 12.1.004 и иметь средства пожаротушения по ГОСТ 12.4.009.</w:t>
      </w:r>
    </w:p>
    <w:p w14:paraId="6C1FC566" w14:textId="77777777" w:rsidR="005B728A" w:rsidRPr="00D923DB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7</w:t>
      </w:r>
      <w:r w:rsidR="005B728A" w:rsidRPr="00D923DB">
        <w:rPr>
          <w:rFonts w:eastAsiaTheme="minorEastAsia"/>
          <w:color w:val="000000" w:themeColor="text1"/>
          <w:szCs w:val="24"/>
        </w:rPr>
        <w:t>.4 Освещенность в помещении, где установлен хроматограф, должна быть не менее 300 люкс.</w:t>
      </w:r>
    </w:p>
    <w:p w14:paraId="19E4B8D7" w14:textId="77777777" w:rsidR="00712B83" w:rsidRPr="00D923DB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7</w:t>
      </w:r>
      <w:r w:rsidR="005B728A" w:rsidRPr="00D923DB">
        <w:rPr>
          <w:rFonts w:eastAsiaTheme="minorEastAsia"/>
          <w:color w:val="000000" w:themeColor="text1"/>
          <w:szCs w:val="24"/>
        </w:rPr>
        <w:t>.5 В связи с тем, что электрическое питание хроматографа осуществляется от сети переменного тока напряжением 220 В, необходимо соблюдать</w:t>
      </w:r>
      <w:r w:rsidR="00712B83" w:rsidRPr="00D923DB">
        <w:rPr>
          <w:rFonts w:eastAsiaTheme="minorEastAsia"/>
          <w:color w:val="000000" w:themeColor="text1"/>
          <w:szCs w:val="24"/>
        </w:rPr>
        <w:t xml:space="preserve"> </w:t>
      </w:r>
      <w:r w:rsidR="009C0D8A" w:rsidRPr="00D923DB">
        <w:rPr>
          <w:rFonts w:eastAsiaTheme="minorEastAsia"/>
          <w:color w:val="000000" w:themeColor="text1"/>
          <w:szCs w:val="24"/>
        </w:rPr>
        <w:t>требования по</w:t>
      </w:r>
      <w:r w:rsidR="00712B83" w:rsidRPr="00D923DB">
        <w:rPr>
          <w:rFonts w:eastAsiaTheme="minorEastAsia"/>
          <w:color w:val="000000" w:themeColor="text1"/>
          <w:szCs w:val="24"/>
        </w:rPr>
        <w:t xml:space="preserve"> [</w:t>
      </w:r>
      <w:r w:rsidR="007E4483">
        <w:rPr>
          <w:rFonts w:eastAsiaTheme="minorEastAsia"/>
          <w:color w:val="000000" w:themeColor="text1"/>
          <w:szCs w:val="24"/>
        </w:rPr>
        <w:t>6</w:t>
      </w:r>
      <w:r w:rsidR="00712B83" w:rsidRPr="00D923DB">
        <w:rPr>
          <w:rFonts w:eastAsiaTheme="minorEastAsia"/>
          <w:color w:val="000000" w:themeColor="text1"/>
          <w:szCs w:val="24"/>
        </w:rPr>
        <w:t>]. При эксплуатации хроматографа устанавливают на лабораторном столе с деревянным или пластмассовым покрытием и надежно заземляют. Техническое обслуживание производят только при выключенном электропитании.</w:t>
      </w:r>
    </w:p>
    <w:p w14:paraId="7693E166" w14:textId="77777777" w:rsidR="00712B83" w:rsidRPr="00D923DB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lastRenderedPageBreak/>
        <w:t>7</w:t>
      </w:r>
      <w:r w:rsidR="00712B83" w:rsidRPr="00D923DB">
        <w:rPr>
          <w:rFonts w:eastAsiaTheme="minorEastAsia"/>
          <w:color w:val="000000" w:themeColor="text1"/>
          <w:szCs w:val="24"/>
        </w:rPr>
        <w:t>.6 Запрещается работать с негерметичными жидкостными линиями хроматографа.</w:t>
      </w:r>
    </w:p>
    <w:p w14:paraId="223B0955" w14:textId="77777777" w:rsidR="00712B83" w:rsidRPr="00D923DB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7</w:t>
      </w:r>
      <w:r w:rsidR="00712B83" w:rsidRPr="00D923DB">
        <w:rPr>
          <w:rFonts w:eastAsiaTheme="minorEastAsia"/>
          <w:color w:val="000000" w:themeColor="text1"/>
          <w:szCs w:val="24"/>
        </w:rPr>
        <w:t>.7 Организацию обучения работающих в безопасности труда осуществляют по ГОСТ 12.0.004.</w:t>
      </w:r>
    </w:p>
    <w:p w14:paraId="4DE1BE58" w14:textId="77777777" w:rsidR="009C0D8A" w:rsidRDefault="00786285" w:rsidP="00C13F8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7</w:t>
      </w:r>
      <w:r w:rsidR="009C0D8A" w:rsidRPr="00D923DB">
        <w:rPr>
          <w:rFonts w:eastAsiaTheme="minorEastAsia"/>
          <w:color w:val="000000" w:themeColor="text1"/>
          <w:szCs w:val="24"/>
        </w:rPr>
        <w:t>.8 При эксплуатации сжатых и сжиженных газов следует требования по [</w:t>
      </w:r>
      <w:r w:rsidR="007E4483">
        <w:rPr>
          <w:rFonts w:eastAsiaTheme="minorEastAsia"/>
          <w:color w:val="000000" w:themeColor="text1"/>
          <w:szCs w:val="24"/>
        </w:rPr>
        <w:t>7</w:t>
      </w:r>
      <w:r w:rsidR="009C0D8A" w:rsidRPr="00D923DB">
        <w:rPr>
          <w:rFonts w:eastAsiaTheme="minorEastAsia"/>
          <w:color w:val="000000" w:themeColor="text1"/>
          <w:szCs w:val="24"/>
        </w:rPr>
        <w:t>].</w:t>
      </w:r>
    </w:p>
    <w:p w14:paraId="68502636" w14:textId="77777777" w:rsidR="00F23E99" w:rsidRPr="00657E9E" w:rsidRDefault="00F23E99" w:rsidP="003D0BBC">
      <w:pPr>
        <w:ind w:firstLine="567"/>
        <w:jc w:val="both"/>
        <w:rPr>
          <w:b/>
          <w:color w:val="000000" w:themeColor="text1"/>
          <w:szCs w:val="24"/>
        </w:rPr>
      </w:pPr>
    </w:p>
    <w:p w14:paraId="65D6C333" w14:textId="77777777" w:rsidR="009F60C7" w:rsidRPr="00657E9E" w:rsidRDefault="00786285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>
        <w:rPr>
          <w:b/>
          <w:bCs/>
          <w:color w:val="000000" w:themeColor="text1"/>
          <w:spacing w:val="2"/>
          <w:szCs w:val="24"/>
          <w:shd w:val="clear" w:color="auto" w:fill="FFFFFF"/>
        </w:rPr>
        <w:t>8</w:t>
      </w:r>
      <w:r w:rsidR="00F23E99" w:rsidRPr="00657E9E">
        <w:rPr>
          <w:b/>
          <w:bCs/>
          <w:color w:val="000000" w:themeColor="text1"/>
          <w:spacing w:val="2"/>
          <w:szCs w:val="24"/>
          <w:shd w:val="clear" w:color="auto" w:fill="FFFFFF"/>
        </w:rPr>
        <w:t xml:space="preserve"> </w:t>
      </w:r>
      <w:r w:rsidR="009C0D8A">
        <w:rPr>
          <w:b/>
          <w:bCs/>
          <w:color w:val="000000" w:themeColor="text1"/>
          <w:spacing w:val="2"/>
          <w:szCs w:val="24"/>
          <w:shd w:val="clear" w:color="auto" w:fill="FFFFFF"/>
        </w:rPr>
        <w:t>Требования к квалификации персонала</w:t>
      </w:r>
    </w:p>
    <w:p w14:paraId="7B0B76B5" w14:textId="77777777" w:rsidR="009F60C7" w:rsidRPr="00657E9E" w:rsidRDefault="009F60C7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14:paraId="01D5EF46" w14:textId="77777777" w:rsidR="00460E8B" w:rsidRDefault="00786285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8</w:t>
      </w:r>
      <w:r w:rsidR="00460E8B">
        <w:rPr>
          <w:rFonts w:eastAsiaTheme="minorEastAsia"/>
          <w:color w:val="000000" w:themeColor="text1"/>
          <w:szCs w:val="24"/>
        </w:rPr>
        <w:t xml:space="preserve">.1 Квалификация обслуживающего персонала должна быть не ниже лаборанта или слесаря </w:t>
      </w:r>
      <w:proofErr w:type="spellStart"/>
      <w:r w:rsidR="00460E8B">
        <w:rPr>
          <w:rFonts w:eastAsiaTheme="minorEastAsia"/>
          <w:color w:val="000000" w:themeColor="text1"/>
          <w:szCs w:val="24"/>
        </w:rPr>
        <w:t>КИПа</w:t>
      </w:r>
      <w:proofErr w:type="spellEnd"/>
      <w:r w:rsidR="00460E8B">
        <w:rPr>
          <w:rFonts w:eastAsiaTheme="minorEastAsia"/>
          <w:color w:val="000000" w:themeColor="text1"/>
          <w:szCs w:val="24"/>
        </w:rPr>
        <w:t xml:space="preserve"> шестого разряда.</w:t>
      </w:r>
    </w:p>
    <w:p w14:paraId="07490B1A" w14:textId="77777777" w:rsidR="00460E8B" w:rsidRDefault="00786285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8</w:t>
      </w:r>
      <w:r w:rsidR="00460E8B">
        <w:rPr>
          <w:rFonts w:eastAsiaTheme="minorEastAsia"/>
          <w:color w:val="000000" w:themeColor="text1"/>
          <w:szCs w:val="24"/>
        </w:rPr>
        <w:t>.2 К работе с хроматографом допускают лиц не моложе 18 лет, прошедших производственное обучение, проверку знаний и инструктаж по безопасному обслуживанию хроматографа.</w:t>
      </w:r>
    </w:p>
    <w:p w14:paraId="183BA08B" w14:textId="77777777" w:rsidR="00460E8B" w:rsidRDefault="00786285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8</w:t>
      </w:r>
      <w:r w:rsidR="00460E8B">
        <w:rPr>
          <w:rFonts w:eastAsiaTheme="minorEastAsia"/>
          <w:color w:val="000000" w:themeColor="text1"/>
          <w:szCs w:val="24"/>
        </w:rPr>
        <w:t xml:space="preserve">.3 Персонал должен иметь навыки работы в химической лаборатории, аналитической химии и ознакомлен с </w:t>
      </w:r>
      <w:r w:rsidR="007E4483">
        <w:rPr>
          <w:rFonts w:eastAsiaTheme="minorEastAsia"/>
          <w:color w:val="000000" w:themeColor="text1"/>
          <w:szCs w:val="24"/>
        </w:rPr>
        <w:t>настоящим</w:t>
      </w:r>
      <w:r w:rsidR="00460E8B">
        <w:rPr>
          <w:rFonts w:eastAsiaTheme="minorEastAsia"/>
          <w:color w:val="000000" w:themeColor="text1"/>
          <w:szCs w:val="24"/>
        </w:rPr>
        <w:t xml:space="preserve"> стандартом.  </w:t>
      </w:r>
    </w:p>
    <w:p w14:paraId="428AB287" w14:textId="77777777" w:rsidR="00460E8B" w:rsidRDefault="00460E8B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5DEFBEEB" w14:textId="77777777" w:rsidR="007C3833" w:rsidRPr="00657E9E" w:rsidRDefault="00786285" w:rsidP="003D0BBC">
      <w:pPr>
        <w:ind w:firstLine="567"/>
        <w:jc w:val="both"/>
        <w:rPr>
          <w:b/>
          <w:bCs/>
          <w:color w:val="000000" w:themeColor="text1"/>
          <w:spacing w:val="2"/>
          <w:szCs w:val="24"/>
          <w:shd w:val="clear" w:color="auto" w:fill="FFFFFF"/>
        </w:rPr>
      </w:pPr>
      <w:r>
        <w:rPr>
          <w:b/>
          <w:bCs/>
          <w:color w:val="000000" w:themeColor="text1"/>
          <w:spacing w:val="2"/>
          <w:szCs w:val="24"/>
          <w:shd w:val="clear" w:color="auto" w:fill="FFFFFF"/>
        </w:rPr>
        <w:t xml:space="preserve">9 </w:t>
      </w:r>
      <w:r w:rsidR="00460E8B">
        <w:rPr>
          <w:b/>
          <w:bCs/>
          <w:color w:val="000000" w:themeColor="text1"/>
          <w:spacing w:val="2"/>
          <w:szCs w:val="24"/>
          <w:shd w:val="clear" w:color="auto" w:fill="FFFFFF"/>
        </w:rPr>
        <w:t>Условия выполнения измерений</w:t>
      </w:r>
    </w:p>
    <w:p w14:paraId="517C25AC" w14:textId="77777777" w:rsidR="007C3833" w:rsidRPr="00657E9E" w:rsidRDefault="007C3833" w:rsidP="003D0BBC">
      <w:pPr>
        <w:ind w:firstLine="567"/>
        <w:jc w:val="both"/>
        <w:rPr>
          <w:color w:val="000000" w:themeColor="text1"/>
          <w:spacing w:val="2"/>
          <w:szCs w:val="24"/>
          <w:shd w:val="clear" w:color="auto" w:fill="FFFFFF"/>
        </w:rPr>
      </w:pPr>
    </w:p>
    <w:p w14:paraId="22BE0B55" w14:textId="77777777" w:rsidR="00BF4570" w:rsidRDefault="00BF4570" w:rsidP="003D0BBC">
      <w:pPr>
        <w:ind w:firstLine="567"/>
        <w:jc w:val="both"/>
        <w:rPr>
          <w:color w:val="000000" w:themeColor="text1"/>
          <w:spacing w:val="2"/>
          <w:szCs w:val="24"/>
          <w:shd w:val="clear" w:color="auto" w:fill="FFFFFF"/>
        </w:rPr>
      </w:pPr>
      <w:r>
        <w:rPr>
          <w:color w:val="000000" w:themeColor="text1"/>
          <w:spacing w:val="2"/>
          <w:szCs w:val="24"/>
          <w:shd w:val="clear" w:color="auto" w:fill="FFFFFF"/>
        </w:rPr>
        <w:t>При подготовке к выполнению измерений и при выполнении измерений необходимо соблюдать следующие условия:</w:t>
      </w:r>
    </w:p>
    <w:p w14:paraId="6FC5792B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температура окружающего воздуха (22 ± 6)</w:t>
      </w:r>
      <w:r w:rsidR="007E4483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>°С;</w:t>
      </w:r>
    </w:p>
    <w:p w14:paraId="05C656CB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относительная влажность (70 ± 15) %;</w:t>
      </w:r>
    </w:p>
    <w:p w14:paraId="24FC5A14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атмосферное давление от 84 кПа до 106 кПа;</w:t>
      </w:r>
    </w:p>
    <w:p w14:paraId="00186AD1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частота переменного тока (50 ± 1) Гц.</w:t>
      </w:r>
    </w:p>
    <w:p w14:paraId="43C67438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2F656D33" w14:textId="77777777" w:rsidR="00BF4570" w:rsidRDefault="00786285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>
        <w:rPr>
          <w:rFonts w:eastAsiaTheme="minorEastAsia"/>
          <w:b/>
          <w:color w:val="000000" w:themeColor="text1"/>
          <w:szCs w:val="24"/>
        </w:rPr>
        <w:t>10</w:t>
      </w:r>
      <w:r w:rsidR="009F60C7" w:rsidRPr="00657E9E">
        <w:rPr>
          <w:rFonts w:eastAsiaTheme="minorEastAsia"/>
          <w:b/>
          <w:color w:val="000000" w:themeColor="text1"/>
          <w:szCs w:val="24"/>
        </w:rPr>
        <w:t xml:space="preserve"> </w:t>
      </w:r>
      <w:r w:rsidR="00BF4570">
        <w:rPr>
          <w:rFonts w:eastAsiaTheme="minorEastAsia"/>
          <w:b/>
          <w:color w:val="000000" w:themeColor="text1"/>
          <w:szCs w:val="24"/>
        </w:rPr>
        <w:t>Подготовка к выполнению измерений</w:t>
      </w:r>
    </w:p>
    <w:p w14:paraId="611B115F" w14:textId="77777777" w:rsidR="00BF4570" w:rsidRDefault="00BF4570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14:paraId="66764D2A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BF4570">
        <w:rPr>
          <w:rFonts w:eastAsiaTheme="minorEastAsia"/>
          <w:color w:val="000000" w:themeColor="text1"/>
          <w:szCs w:val="24"/>
        </w:rPr>
        <w:t>Перед выполнение</w:t>
      </w:r>
      <w:r w:rsidR="007E4483">
        <w:rPr>
          <w:rFonts w:eastAsiaTheme="minorEastAsia"/>
          <w:color w:val="000000" w:themeColor="text1"/>
          <w:szCs w:val="24"/>
        </w:rPr>
        <w:t>м</w:t>
      </w:r>
      <w:r w:rsidRPr="00BF4570">
        <w:rPr>
          <w:rFonts w:eastAsiaTheme="minorEastAsia"/>
          <w:color w:val="000000" w:themeColor="text1"/>
          <w:szCs w:val="24"/>
        </w:rPr>
        <w:t xml:space="preserve"> измерений проводят следующие работы:</w:t>
      </w:r>
    </w:p>
    <w:p w14:paraId="637B346C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приготовление растворов;</w:t>
      </w:r>
    </w:p>
    <w:p w14:paraId="08971038" w14:textId="77777777" w:rsid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настройку хроматографа.</w:t>
      </w:r>
    </w:p>
    <w:p w14:paraId="2655E6EC" w14:textId="77777777" w:rsidR="00BF4570" w:rsidRPr="00BF4570" w:rsidRDefault="00BF4570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4888B683" w14:textId="77777777" w:rsidR="0072666E" w:rsidRDefault="00BF4570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>
        <w:rPr>
          <w:rFonts w:eastAsiaTheme="minorEastAsia"/>
          <w:b/>
          <w:color w:val="000000" w:themeColor="text1"/>
          <w:szCs w:val="24"/>
        </w:rPr>
        <w:t>1</w:t>
      </w:r>
      <w:r w:rsidR="00786285">
        <w:rPr>
          <w:rFonts w:eastAsiaTheme="minorEastAsia"/>
          <w:b/>
          <w:color w:val="000000" w:themeColor="text1"/>
          <w:szCs w:val="24"/>
        </w:rPr>
        <w:t>0</w:t>
      </w:r>
      <w:r>
        <w:rPr>
          <w:rFonts w:eastAsiaTheme="minorEastAsia"/>
          <w:b/>
          <w:color w:val="000000" w:themeColor="text1"/>
          <w:szCs w:val="24"/>
        </w:rPr>
        <w:t>.1 Приготовление растворов</w:t>
      </w:r>
    </w:p>
    <w:p w14:paraId="3FCEA412" w14:textId="77777777" w:rsidR="0072666E" w:rsidRDefault="0072666E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14:paraId="75791044" w14:textId="77777777" w:rsidR="009F60C7" w:rsidRPr="0023479D" w:rsidRDefault="0072666E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23479D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Pr="0023479D">
        <w:rPr>
          <w:rFonts w:eastAsiaTheme="minorEastAsia"/>
          <w:color w:val="000000" w:themeColor="text1"/>
          <w:szCs w:val="24"/>
        </w:rPr>
        <w:t>.1.1 Подготовка химической посуды</w:t>
      </w:r>
      <w:r w:rsidR="009F60C7" w:rsidRPr="0023479D">
        <w:rPr>
          <w:rFonts w:eastAsiaTheme="minorEastAsia"/>
          <w:color w:val="000000" w:themeColor="text1"/>
          <w:szCs w:val="24"/>
        </w:rPr>
        <w:t xml:space="preserve"> </w:t>
      </w:r>
    </w:p>
    <w:p w14:paraId="4071F6B7" w14:textId="77777777" w:rsidR="0072666E" w:rsidRDefault="0072666E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Химическую посуду, применяемую при градуировке хроматографа, предварительно обрабатывают </w:t>
      </w:r>
      <w:proofErr w:type="spellStart"/>
      <w:r>
        <w:rPr>
          <w:rFonts w:eastAsiaTheme="minorEastAsia"/>
          <w:color w:val="000000" w:themeColor="text1"/>
          <w:szCs w:val="24"/>
        </w:rPr>
        <w:t>спирто</w:t>
      </w:r>
      <w:proofErr w:type="spellEnd"/>
      <w:r>
        <w:rPr>
          <w:rFonts w:eastAsiaTheme="minorEastAsia"/>
          <w:color w:val="000000" w:themeColor="text1"/>
          <w:szCs w:val="24"/>
        </w:rPr>
        <w:t>-щелочным раствором.</w:t>
      </w:r>
    </w:p>
    <w:p w14:paraId="6F12A79D" w14:textId="77777777" w:rsidR="0072666E" w:rsidRPr="007E4483" w:rsidRDefault="0072666E" w:rsidP="003D0BBC">
      <w:pPr>
        <w:ind w:firstLine="567"/>
        <w:jc w:val="both"/>
        <w:rPr>
          <w:rFonts w:eastAsiaTheme="minorEastAsia"/>
          <w:iCs/>
          <w:color w:val="000000" w:themeColor="text1"/>
          <w:szCs w:val="24"/>
        </w:rPr>
      </w:pPr>
      <w:r w:rsidRPr="007E4483">
        <w:rPr>
          <w:rFonts w:eastAsiaTheme="minorEastAsia"/>
          <w:iCs/>
          <w:color w:val="000000" w:themeColor="text1"/>
          <w:szCs w:val="24"/>
        </w:rPr>
        <w:t xml:space="preserve">Приготовление </w:t>
      </w:r>
      <w:proofErr w:type="spellStart"/>
      <w:r w:rsidRPr="007E4483">
        <w:rPr>
          <w:rFonts w:eastAsiaTheme="minorEastAsia"/>
          <w:iCs/>
          <w:color w:val="000000" w:themeColor="text1"/>
          <w:szCs w:val="24"/>
        </w:rPr>
        <w:t>спирто</w:t>
      </w:r>
      <w:proofErr w:type="spellEnd"/>
      <w:r w:rsidRPr="007E4483">
        <w:rPr>
          <w:rFonts w:eastAsiaTheme="minorEastAsia"/>
          <w:iCs/>
          <w:color w:val="000000" w:themeColor="text1"/>
          <w:szCs w:val="24"/>
        </w:rPr>
        <w:t>-щелочной моющей смеси</w:t>
      </w:r>
      <w:r w:rsidR="007E4483">
        <w:rPr>
          <w:rFonts w:eastAsiaTheme="minorEastAsia"/>
          <w:iCs/>
          <w:color w:val="000000" w:themeColor="text1"/>
          <w:szCs w:val="24"/>
        </w:rPr>
        <w:t xml:space="preserve">: </w:t>
      </w:r>
    </w:p>
    <w:p w14:paraId="39B529C5" w14:textId="77777777" w:rsidR="0072666E" w:rsidRDefault="0072666E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 В мерную колбу вместимостью 100 см</w:t>
      </w:r>
      <w:r w:rsidRPr="0072666E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вносят навеску 5 г едкого натра, добавляют 10 см</w:t>
      </w:r>
      <w:r w:rsidRPr="007E4483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дистиллированной воды и 90 см</w:t>
      </w:r>
      <w:r w:rsidRPr="0072666E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спирта.</w:t>
      </w:r>
    </w:p>
    <w:p w14:paraId="76104E98" w14:textId="77777777" w:rsidR="0072666E" w:rsidRDefault="0072666E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Химическую посуду предварительно моют дистиллированной водой, затем </w:t>
      </w:r>
      <w:r w:rsidR="007E4483">
        <w:rPr>
          <w:rFonts w:eastAsiaTheme="minorEastAsia"/>
          <w:color w:val="000000" w:themeColor="text1"/>
          <w:szCs w:val="24"/>
        </w:rPr>
        <w:t xml:space="preserve">                     </w:t>
      </w:r>
      <w:proofErr w:type="spellStart"/>
      <w:r>
        <w:rPr>
          <w:rFonts w:eastAsiaTheme="minorEastAsia"/>
          <w:color w:val="000000" w:themeColor="text1"/>
          <w:szCs w:val="24"/>
        </w:rPr>
        <w:t>спирто</w:t>
      </w:r>
      <w:proofErr w:type="spellEnd"/>
      <w:r>
        <w:rPr>
          <w:rFonts w:eastAsiaTheme="minorEastAsia"/>
          <w:color w:val="000000" w:themeColor="text1"/>
          <w:szCs w:val="24"/>
        </w:rPr>
        <w:t>-щелочной смесью и вновь тщательно моют дистиллированной водой до нейтральной реакции.</w:t>
      </w:r>
    </w:p>
    <w:p w14:paraId="6AA409DD" w14:textId="77777777" w:rsidR="0072666E" w:rsidRPr="0023479D" w:rsidRDefault="0072666E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23479D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Pr="0023479D">
        <w:rPr>
          <w:rFonts w:eastAsiaTheme="minorEastAsia"/>
          <w:color w:val="000000" w:themeColor="text1"/>
          <w:szCs w:val="24"/>
        </w:rPr>
        <w:t>.1.2 Приготовление элюента</w:t>
      </w:r>
    </w:p>
    <w:p w14:paraId="321B4BD0" w14:textId="77777777" w:rsidR="00225181" w:rsidRDefault="0072666E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 В мерную колбу вместимостью 1 дм</w:t>
      </w:r>
      <w:r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количественно переносят 30 см</w:t>
      </w:r>
      <w:r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концентрата </w:t>
      </w:r>
      <w:r w:rsidR="00225181">
        <w:rPr>
          <w:rFonts w:eastAsiaTheme="minorEastAsia"/>
          <w:color w:val="000000" w:themeColor="text1"/>
          <w:szCs w:val="24"/>
        </w:rPr>
        <w:t>элюента, приливают 250 см</w:t>
      </w:r>
      <w:r w:rsidR="00225181"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 w:rsidR="00225181">
        <w:rPr>
          <w:rFonts w:eastAsiaTheme="minorEastAsia"/>
          <w:color w:val="000000" w:themeColor="text1"/>
          <w:szCs w:val="24"/>
        </w:rPr>
        <w:t xml:space="preserve"> ацетонитрила, доводят объем раствора до метки дистиллированной водой и перемешивают. Срок хранения раствора не более трех дней.</w:t>
      </w:r>
    </w:p>
    <w:p w14:paraId="5C382CF3" w14:textId="77777777" w:rsidR="00225181" w:rsidRPr="0023479D" w:rsidRDefault="00225181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23479D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Pr="0023479D">
        <w:rPr>
          <w:rFonts w:eastAsiaTheme="minorEastAsia"/>
          <w:color w:val="000000" w:themeColor="text1"/>
          <w:szCs w:val="24"/>
        </w:rPr>
        <w:t>.1.3 Приготовление раствора смеси гидразинов (раствор А)</w:t>
      </w:r>
    </w:p>
    <w:p w14:paraId="72213D91" w14:textId="77777777" w:rsidR="00225181" w:rsidRDefault="00225181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В мерную колбу вместимостью 100 см</w:t>
      </w:r>
      <w:r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приливают 40 см</w:t>
      </w:r>
      <w:r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дистиллированной воды, количественно переносят из стеклянных ампул с соответствующими аттестованными </w:t>
      </w:r>
      <w:r>
        <w:rPr>
          <w:rFonts w:eastAsiaTheme="minorEastAsia"/>
          <w:color w:val="000000" w:themeColor="text1"/>
          <w:szCs w:val="24"/>
        </w:rPr>
        <w:lastRenderedPageBreak/>
        <w:t>растворами 0,8 см</w:t>
      </w:r>
      <w:r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гидразина, 1,6 см</w:t>
      </w:r>
      <w:r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метилгидразина и 2 см</w:t>
      </w:r>
      <w:r w:rsidRPr="0022518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1,1- диметилгидразина перемешивают. Объем раствора доводят до метки дистиллированной водой, перемешивают. Полученный раствор устойчив в течении двух недель при хранении в холодильнике при 4</w:t>
      </w:r>
      <w:r w:rsidR="007E4483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>°С.</w:t>
      </w:r>
    </w:p>
    <w:p w14:paraId="0043D4F9" w14:textId="77777777" w:rsidR="00225181" w:rsidRPr="0023479D" w:rsidRDefault="00225181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23479D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Pr="0023479D">
        <w:rPr>
          <w:rFonts w:eastAsiaTheme="minorEastAsia"/>
          <w:color w:val="000000" w:themeColor="text1"/>
          <w:szCs w:val="24"/>
        </w:rPr>
        <w:t xml:space="preserve">.1.4 Приготовление раствора </w:t>
      </w:r>
      <w:proofErr w:type="spellStart"/>
      <w:r w:rsidRPr="0023479D">
        <w:rPr>
          <w:rFonts w:eastAsiaTheme="minorEastAsia"/>
          <w:color w:val="000000" w:themeColor="text1"/>
          <w:szCs w:val="24"/>
        </w:rPr>
        <w:t>тетраметилтетразена</w:t>
      </w:r>
      <w:proofErr w:type="spellEnd"/>
      <w:r w:rsidRPr="0023479D">
        <w:rPr>
          <w:rFonts w:eastAsiaTheme="minorEastAsia"/>
          <w:color w:val="000000" w:themeColor="text1"/>
          <w:szCs w:val="24"/>
        </w:rPr>
        <w:t xml:space="preserve"> (раствор Б)</w:t>
      </w:r>
    </w:p>
    <w:p w14:paraId="454DFA25" w14:textId="77777777" w:rsidR="00400FB1" w:rsidRDefault="00400FB1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В мерную колбу вместимостью 100 см</w:t>
      </w:r>
      <w:r w:rsidRPr="00400FB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приливают 40 см</w:t>
      </w:r>
      <w:r w:rsidRPr="00400FB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дистиллированной воды, количественно переносят 4 см</w:t>
      </w:r>
      <w:r w:rsidRPr="00400FB1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из стеклянной ампулы с аттестованным раствором </w:t>
      </w:r>
      <w:proofErr w:type="spellStart"/>
      <w:r>
        <w:rPr>
          <w:rFonts w:eastAsiaTheme="minorEastAsia"/>
          <w:color w:val="000000" w:themeColor="text1"/>
          <w:szCs w:val="24"/>
        </w:rPr>
        <w:t>тетраметилтетразена</w:t>
      </w:r>
      <w:proofErr w:type="spellEnd"/>
      <w:r>
        <w:rPr>
          <w:rFonts w:eastAsiaTheme="minorEastAsia"/>
          <w:color w:val="000000" w:themeColor="text1"/>
          <w:szCs w:val="24"/>
        </w:rPr>
        <w:t>, перемешивают. Объем раствора доводят до метки дистиллированной водой, перемешивают. Полученный раствор используют в день приготовления.</w:t>
      </w:r>
    </w:p>
    <w:p w14:paraId="5B82454B" w14:textId="77777777" w:rsidR="00400FB1" w:rsidRPr="0023479D" w:rsidRDefault="00400FB1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23479D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Pr="0023479D">
        <w:rPr>
          <w:rFonts w:eastAsiaTheme="minorEastAsia"/>
          <w:color w:val="000000" w:themeColor="text1"/>
          <w:szCs w:val="24"/>
        </w:rPr>
        <w:t xml:space="preserve">.1.5 Приготовление </w:t>
      </w:r>
      <w:proofErr w:type="spellStart"/>
      <w:r w:rsidRPr="0023479D">
        <w:rPr>
          <w:rFonts w:eastAsiaTheme="minorEastAsia"/>
          <w:color w:val="000000" w:themeColor="text1"/>
          <w:szCs w:val="24"/>
        </w:rPr>
        <w:t>градуировочных</w:t>
      </w:r>
      <w:proofErr w:type="spellEnd"/>
      <w:r w:rsidRPr="0023479D">
        <w:rPr>
          <w:rFonts w:eastAsiaTheme="minorEastAsia"/>
          <w:color w:val="000000" w:themeColor="text1"/>
          <w:szCs w:val="24"/>
        </w:rPr>
        <w:t xml:space="preserve"> растворов</w:t>
      </w:r>
    </w:p>
    <w:p w14:paraId="2FA92D08" w14:textId="77777777" w:rsidR="00992355" w:rsidRPr="00EF7235" w:rsidRDefault="00400FB1" w:rsidP="00EF7235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Готовят </w:t>
      </w:r>
      <w:proofErr w:type="spellStart"/>
      <w:r>
        <w:rPr>
          <w:rFonts w:eastAsiaTheme="minorEastAsia"/>
          <w:color w:val="000000" w:themeColor="text1"/>
          <w:szCs w:val="24"/>
        </w:rPr>
        <w:t>градуировочные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растворы с использованием растворов А и Б, а также В </w:t>
      </w:r>
      <w:r w:rsidR="0011481C">
        <w:rPr>
          <w:rFonts w:eastAsiaTheme="minorEastAsia"/>
          <w:color w:val="000000" w:themeColor="text1"/>
          <w:szCs w:val="24"/>
        </w:rPr>
        <w:t xml:space="preserve">приведенных в </w:t>
      </w:r>
      <w:r>
        <w:rPr>
          <w:rFonts w:eastAsiaTheme="minorEastAsia"/>
          <w:color w:val="000000" w:themeColor="text1"/>
          <w:szCs w:val="24"/>
        </w:rPr>
        <w:t>таблице 2.</w:t>
      </w:r>
      <w:r w:rsidR="0011481C">
        <w:rPr>
          <w:rFonts w:eastAsiaTheme="minorEastAsia"/>
          <w:color w:val="000000" w:themeColor="text1"/>
          <w:szCs w:val="24"/>
        </w:rPr>
        <w:t xml:space="preserve"> Соответствующий раствор (А и Б</w:t>
      </w:r>
      <w:r>
        <w:rPr>
          <w:rFonts w:eastAsiaTheme="minorEastAsia"/>
          <w:color w:val="000000" w:themeColor="text1"/>
          <w:szCs w:val="24"/>
        </w:rPr>
        <w:t xml:space="preserve"> или В) в количестве </w:t>
      </w:r>
      <w:r w:rsidR="0011481C">
        <w:rPr>
          <w:rFonts w:eastAsiaTheme="minorEastAsia"/>
          <w:color w:val="000000" w:themeColor="text1"/>
          <w:szCs w:val="24"/>
        </w:rPr>
        <w:t>приведенном</w:t>
      </w:r>
      <w:r>
        <w:rPr>
          <w:rFonts w:eastAsiaTheme="minorEastAsia"/>
          <w:color w:val="000000" w:themeColor="text1"/>
          <w:szCs w:val="24"/>
        </w:rPr>
        <w:t xml:space="preserve"> в таблице 2, переносят в мерную колбу вместимостью 100 см</w:t>
      </w:r>
      <w:r w:rsidRPr="00201988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, добавляют дистиллированную воду до метки, перемешивают. </w:t>
      </w:r>
      <w:proofErr w:type="spellStart"/>
      <w:r>
        <w:rPr>
          <w:rFonts w:eastAsiaTheme="minorEastAsia"/>
          <w:color w:val="000000" w:themeColor="text1"/>
          <w:szCs w:val="24"/>
        </w:rPr>
        <w:t>Градуировочные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</w:t>
      </w:r>
      <w:r w:rsidR="00992355">
        <w:rPr>
          <w:rFonts w:eastAsiaTheme="minorEastAsia"/>
          <w:color w:val="000000" w:themeColor="text1"/>
          <w:szCs w:val="24"/>
        </w:rPr>
        <w:t xml:space="preserve">растворы используют в день </w:t>
      </w:r>
      <w:r w:rsidR="0011481C">
        <w:rPr>
          <w:rFonts w:eastAsiaTheme="minorEastAsia"/>
          <w:color w:val="000000" w:themeColor="text1"/>
          <w:szCs w:val="24"/>
        </w:rPr>
        <w:t>приготовления</w:t>
      </w:r>
      <w:r w:rsidR="00992355">
        <w:rPr>
          <w:rFonts w:eastAsiaTheme="minorEastAsia"/>
          <w:color w:val="000000" w:themeColor="text1"/>
          <w:szCs w:val="24"/>
        </w:rPr>
        <w:t>.</w:t>
      </w:r>
      <w:r w:rsidR="00EF7235">
        <w:rPr>
          <w:rFonts w:eastAsiaTheme="minorEastAsia"/>
          <w:color w:val="000000" w:themeColor="text1"/>
          <w:szCs w:val="24"/>
        </w:rPr>
        <w:t xml:space="preserve"> </w:t>
      </w:r>
    </w:p>
    <w:p w14:paraId="08315D22" w14:textId="77777777" w:rsidR="00992355" w:rsidRDefault="00992355" w:rsidP="00EF7235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68CE90EE" w14:textId="77777777" w:rsidR="00992355" w:rsidRDefault="00992355" w:rsidP="00992355">
      <w:pPr>
        <w:ind w:firstLine="567"/>
        <w:jc w:val="center"/>
        <w:rPr>
          <w:b/>
          <w:color w:val="000000" w:themeColor="text1"/>
          <w:spacing w:val="2"/>
          <w:szCs w:val="24"/>
        </w:rPr>
      </w:pPr>
      <w:r w:rsidRPr="00A159FD">
        <w:rPr>
          <w:b/>
          <w:color w:val="000000" w:themeColor="text1"/>
          <w:spacing w:val="2"/>
          <w:szCs w:val="24"/>
        </w:rPr>
        <w:t xml:space="preserve">Таблица 2 – Приготовление </w:t>
      </w:r>
      <w:proofErr w:type="spellStart"/>
      <w:r w:rsidRPr="00A159FD">
        <w:rPr>
          <w:b/>
          <w:color w:val="000000" w:themeColor="text1"/>
          <w:spacing w:val="2"/>
          <w:szCs w:val="24"/>
        </w:rPr>
        <w:t>градуировочных</w:t>
      </w:r>
      <w:proofErr w:type="spellEnd"/>
      <w:r w:rsidRPr="00A159FD">
        <w:rPr>
          <w:b/>
          <w:color w:val="000000" w:themeColor="text1"/>
          <w:spacing w:val="2"/>
          <w:szCs w:val="24"/>
        </w:rPr>
        <w:t xml:space="preserve"> растворов</w:t>
      </w:r>
    </w:p>
    <w:p w14:paraId="579AE169" w14:textId="77777777" w:rsidR="00992355" w:rsidRDefault="00992355" w:rsidP="00992355">
      <w:pPr>
        <w:ind w:firstLine="567"/>
        <w:jc w:val="center"/>
        <w:rPr>
          <w:b/>
          <w:color w:val="000000" w:themeColor="text1"/>
          <w:spacing w:val="2"/>
          <w:szCs w:val="24"/>
        </w:rPr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141"/>
        <w:gridCol w:w="1495"/>
        <w:gridCol w:w="1193"/>
        <w:gridCol w:w="973"/>
        <w:gridCol w:w="1200"/>
        <w:gridCol w:w="1336"/>
        <w:gridCol w:w="1134"/>
        <w:gridCol w:w="1092"/>
      </w:tblGrid>
      <w:tr w:rsidR="008509AD" w14:paraId="51A0AECB" w14:textId="77777777" w:rsidTr="008509AD">
        <w:tc>
          <w:tcPr>
            <w:tcW w:w="1141" w:type="dxa"/>
            <w:vMerge w:val="restart"/>
          </w:tcPr>
          <w:p w14:paraId="6BC66903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992355">
              <w:rPr>
                <w:color w:val="000000" w:themeColor="text1"/>
                <w:spacing w:val="2"/>
                <w:szCs w:val="24"/>
              </w:rPr>
              <w:t>№ раствора</w:t>
            </w:r>
          </w:p>
        </w:tc>
        <w:tc>
          <w:tcPr>
            <w:tcW w:w="1495" w:type="dxa"/>
            <w:vMerge w:val="restart"/>
          </w:tcPr>
          <w:p w14:paraId="35B77933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992355">
              <w:rPr>
                <w:color w:val="000000" w:themeColor="text1"/>
                <w:spacing w:val="2"/>
                <w:szCs w:val="24"/>
              </w:rPr>
              <w:t>Раствор для разбавления</w:t>
            </w:r>
          </w:p>
        </w:tc>
        <w:tc>
          <w:tcPr>
            <w:tcW w:w="1193" w:type="dxa"/>
            <w:vMerge w:val="restart"/>
          </w:tcPr>
          <w:p w14:paraId="5AB15C96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>
              <w:rPr>
                <w:color w:val="000000" w:themeColor="text1"/>
                <w:spacing w:val="2"/>
                <w:szCs w:val="24"/>
              </w:rPr>
              <w:t>Объем раствора, см</w:t>
            </w:r>
            <w:r w:rsidRPr="008509AD">
              <w:rPr>
                <w:color w:val="000000" w:themeColor="text1"/>
                <w:spacing w:val="2"/>
                <w:szCs w:val="24"/>
                <w:vertAlign w:val="superscript"/>
              </w:rPr>
              <w:t>3</w:t>
            </w:r>
          </w:p>
        </w:tc>
        <w:tc>
          <w:tcPr>
            <w:tcW w:w="973" w:type="dxa"/>
            <w:vMerge w:val="restart"/>
          </w:tcPr>
          <w:p w14:paraId="6139D622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>
              <w:rPr>
                <w:color w:val="000000" w:themeColor="text1"/>
                <w:spacing w:val="2"/>
                <w:szCs w:val="24"/>
              </w:rPr>
              <w:t>Объем колбы, см</w:t>
            </w:r>
            <w:r w:rsidRPr="008509AD">
              <w:rPr>
                <w:color w:val="000000" w:themeColor="text1"/>
                <w:spacing w:val="2"/>
                <w:szCs w:val="24"/>
                <w:vertAlign w:val="superscript"/>
              </w:rPr>
              <w:t>3</w:t>
            </w:r>
          </w:p>
        </w:tc>
        <w:tc>
          <w:tcPr>
            <w:tcW w:w="4762" w:type="dxa"/>
            <w:gridSpan w:val="4"/>
          </w:tcPr>
          <w:p w14:paraId="02D8C8EC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>
              <w:rPr>
                <w:color w:val="000000" w:themeColor="text1"/>
                <w:spacing w:val="2"/>
                <w:szCs w:val="24"/>
              </w:rPr>
              <w:t>Массовая концентрация компонентов в полученном растворе, мкг/дм</w:t>
            </w:r>
            <w:r w:rsidRPr="008509AD">
              <w:rPr>
                <w:color w:val="000000" w:themeColor="text1"/>
                <w:spacing w:val="2"/>
                <w:szCs w:val="24"/>
                <w:vertAlign w:val="superscript"/>
              </w:rPr>
              <w:t>3</w:t>
            </w:r>
          </w:p>
        </w:tc>
      </w:tr>
      <w:tr w:rsidR="008509AD" w14:paraId="66D72D6D" w14:textId="77777777" w:rsidTr="00EF7235">
        <w:tc>
          <w:tcPr>
            <w:tcW w:w="1141" w:type="dxa"/>
            <w:vMerge/>
            <w:tcBorders>
              <w:bottom w:val="double" w:sz="4" w:space="0" w:color="auto"/>
            </w:tcBorders>
          </w:tcPr>
          <w:p w14:paraId="1C5E9045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</w:p>
        </w:tc>
        <w:tc>
          <w:tcPr>
            <w:tcW w:w="1495" w:type="dxa"/>
            <w:vMerge/>
            <w:tcBorders>
              <w:bottom w:val="double" w:sz="4" w:space="0" w:color="auto"/>
            </w:tcBorders>
          </w:tcPr>
          <w:p w14:paraId="72D16E78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</w:p>
        </w:tc>
        <w:tc>
          <w:tcPr>
            <w:tcW w:w="1193" w:type="dxa"/>
            <w:vMerge/>
            <w:tcBorders>
              <w:bottom w:val="double" w:sz="4" w:space="0" w:color="auto"/>
            </w:tcBorders>
          </w:tcPr>
          <w:p w14:paraId="6787F5C4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</w:p>
        </w:tc>
        <w:tc>
          <w:tcPr>
            <w:tcW w:w="973" w:type="dxa"/>
            <w:vMerge/>
            <w:tcBorders>
              <w:bottom w:val="double" w:sz="4" w:space="0" w:color="auto"/>
            </w:tcBorders>
          </w:tcPr>
          <w:p w14:paraId="65EC49ED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34DCEE40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>
              <w:rPr>
                <w:color w:val="000000" w:themeColor="text1"/>
                <w:spacing w:val="2"/>
                <w:szCs w:val="24"/>
              </w:rPr>
              <w:t>Гидразин</w:t>
            </w: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1AACEF55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>
              <w:rPr>
                <w:color w:val="000000" w:themeColor="text1"/>
                <w:spacing w:val="2"/>
                <w:szCs w:val="24"/>
              </w:rPr>
              <w:t>Метилгидразина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76660CC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>
              <w:rPr>
                <w:color w:val="000000" w:themeColor="text1"/>
                <w:spacing w:val="2"/>
                <w:szCs w:val="24"/>
              </w:rPr>
              <w:t>1,1- ДМГ</w:t>
            </w: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2D9C78E8" w14:textId="77777777" w:rsidR="008509AD" w:rsidRPr="00992355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>
              <w:rPr>
                <w:color w:val="000000" w:themeColor="text1"/>
                <w:spacing w:val="2"/>
                <w:szCs w:val="24"/>
              </w:rPr>
              <w:t>ТМТ</w:t>
            </w:r>
          </w:p>
        </w:tc>
      </w:tr>
      <w:tr w:rsidR="008509AD" w14:paraId="2D98EC8F" w14:textId="77777777" w:rsidTr="00EF7235"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14:paraId="67F6A3EF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</w:t>
            </w:r>
          </w:p>
        </w:tc>
        <w:tc>
          <w:tcPr>
            <w:tcW w:w="1495" w:type="dxa"/>
            <w:tcBorders>
              <w:top w:val="double" w:sz="4" w:space="0" w:color="auto"/>
            </w:tcBorders>
            <w:vAlign w:val="center"/>
          </w:tcPr>
          <w:p w14:paraId="7BFBF2E5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proofErr w:type="gramStart"/>
            <w:r w:rsidRPr="008509AD">
              <w:rPr>
                <w:color w:val="000000" w:themeColor="text1"/>
                <w:spacing w:val="2"/>
                <w:szCs w:val="24"/>
              </w:rPr>
              <w:t>А,Б</w:t>
            </w:r>
            <w:proofErr w:type="gramEnd"/>
          </w:p>
        </w:tc>
        <w:tc>
          <w:tcPr>
            <w:tcW w:w="1193" w:type="dxa"/>
            <w:tcBorders>
              <w:top w:val="double" w:sz="4" w:space="0" w:color="auto"/>
            </w:tcBorders>
            <w:vAlign w:val="center"/>
          </w:tcPr>
          <w:p w14:paraId="0BA22AB0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</w:t>
            </w:r>
          </w:p>
        </w:tc>
        <w:tc>
          <w:tcPr>
            <w:tcW w:w="973" w:type="dxa"/>
            <w:tcBorders>
              <w:top w:val="double" w:sz="4" w:space="0" w:color="auto"/>
            </w:tcBorders>
            <w:vAlign w:val="center"/>
          </w:tcPr>
          <w:p w14:paraId="674C6033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</w:t>
            </w: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14:paraId="7813828E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800</w:t>
            </w: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1F846F5C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1600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36B0D3F2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2000</w:t>
            </w:r>
          </w:p>
        </w:tc>
        <w:tc>
          <w:tcPr>
            <w:tcW w:w="1092" w:type="dxa"/>
            <w:tcBorders>
              <w:top w:val="double" w:sz="4" w:space="0" w:color="auto"/>
            </w:tcBorders>
            <w:vAlign w:val="center"/>
          </w:tcPr>
          <w:p w14:paraId="38BFB53E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4000</w:t>
            </w:r>
          </w:p>
        </w:tc>
      </w:tr>
      <w:tr w:rsidR="008509AD" w14:paraId="48B9D935" w14:textId="77777777" w:rsidTr="008509AD">
        <w:tc>
          <w:tcPr>
            <w:tcW w:w="1141" w:type="dxa"/>
            <w:vAlign w:val="center"/>
          </w:tcPr>
          <w:p w14:paraId="5EB7E60A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2</w:t>
            </w:r>
          </w:p>
        </w:tc>
        <w:tc>
          <w:tcPr>
            <w:tcW w:w="1495" w:type="dxa"/>
            <w:vAlign w:val="center"/>
          </w:tcPr>
          <w:p w14:paraId="50010165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proofErr w:type="gramStart"/>
            <w:r w:rsidRPr="008509AD">
              <w:rPr>
                <w:color w:val="000000" w:themeColor="text1"/>
                <w:spacing w:val="2"/>
                <w:szCs w:val="24"/>
              </w:rPr>
              <w:t>А,Б</w:t>
            </w:r>
            <w:proofErr w:type="gramEnd"/>
          </w:p>
        </w:tc>
        <w:tc>
          <w:tcPr>
            <w:tcW w:w="1193" w:type="dxa"/>
            <w:vAlign w:val="center"/>
          </w:tcPr>
          <w:p w14:paraId="519F71E2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5</w:t>
            </w:r>
          </w:p>
        </w:tc>
        <w:tc>
          <w:tcPr>
            <w:tcW w:w="973" w:type="dxa"/>
            <w:vAlign w:val="center"/>
          </w:tcPr>
          <w:p w14:paraId="6CE0BE0B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14:paraId="04E7AF20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400</w:t>
            </w:r>
          </w:p>
        </w:tc>
        <w:tc>
          <w:tcPr>
            <w:tcW w:w="1336" w:type="dxa"/>
            <w:vAlign w:val="center"/>
          </w:tcPr>
          <w:p w14:paraId="47360D4E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800</w:t>
            </w:r>
          </w:p>
        </w:tc>
        <w:tc>
          <w:tcPr>
            <w:tcW w:w="1134" w:type="dxa"/>
            <w:vAlign w:val="center"/>
          </w:tcPr>
          <w:p w14:paraId="7FA94964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1000</w:t>
            </w:r>
          </w:p>
        </w:tc>
        <w:tc>
          <w:tcPr>
            <w:tcW w:w="1092" w:type="dxa"/>
            <w:vAlign w:val="center"/>
          </w:tcPr>
          <w:p w14:paraId="1C717C4A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2000</w:t>
            </w:r>
          </w:p>
        </w:tc>
      </w:tr>
      <w:tr w:rsidR="008509AD" w14:paraId="5857D108" w14:textId="77777777" w:rsidTr="008509AD">
        <w:tc>
          <w:tcPr>
            <w:tcW w:w="1141" w:type="dxa"/>
            <w:vAlign w:val="center"/>
          </w:tcPr>
          <w:p w14:paraId="1CCE942F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3 (раствор В)</w:t>
            </w:r>
          </w:p>
        </w:tc>
        <w:tc>
          <w:tcPr>
            <w:tcW w:w="1495" w:type="dxa"/>
            <w:vAlign w:val="center"/>
          </w:tcPr>
          <w:p w14:paraId="3C177EF4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proofErr w:type="gramStart"/>
            <w:r w:rsidRPr="008509AD">
              <w:rPr>
                <w:color w:val="000000" w:themeColor="text1"/>
                <w:spacing w:val="2"/>
                <w:szCs w:val="24"/>
              </w:rPr>
              <w:t>А,Б</w:t>
            </w:r>
            <w:proofErr w:type="gramEnd"/>
          </w:p>
        </w:tc>
        <w:tc>
          <w:tcPr>
            <w:tcW w:w="1193" w:type="dxa"/>
            <w:vAlign w:val="center"/>
          </w:tcPr>
          <w:p w14:paraId="6C6E331A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2</w:t>
            </w:r>
          </w:p>
        </w:tc>
        <w:tc>
          <w:tcPr>
            <w:tcW w:w="973" w:type="dxa"/>
            <w:vAlign w:val="center"/>
          </w:tcPr>
          <w:p w14:paraId="5AAB4BD4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14:paraId="7888E6B1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160</w:t>
            </w:r>
          </w:p>
        </w:tc>
        <w:tc>
          <w:tcPr>
            <w:tcW w:w="1336" w:type="dxa"/>
            <w:vAlign w:val="center"/>
          </w:tcPr>
          <w:p w14:paraId="37071CF9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320</w:t>
            </w:r>
          </w:p>
        </w:tc>
        <w:tc>
          <w:tcPr>
            <w:tcW w:w="1134" w:type="dxa"/>
            <w:vAlign w:val="center"/>
          </w:tcPr>
          <w:p w14:paraId="26EF3BEC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400</w:t>
            </w:r>
          </w:p>
        </w:tc>
        <w:tc>
          <w:tcPr>
            <w:tcW w:w="1092" w:type="dxa"/>
            <w:vAlign w:val="center"/>
          </w:tcPr>
          <w:p w14:paraId="42DAA0CE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800</w:t>
            </w:r>
          </w:p>
        </w:tc>
      </w:tr>
      <w:tr w:rsidR="008509AD" w14:paraId="064560A9" w14:textId="77777777" w:rsidTr="008509AD">
        <w:tc>
          <w:tcPr>
            <w:tcW w:w="1141" w:type="dxa"/>
            <w:vAlign w:val="center"/>
          </w:tcPr>
          <w:p w14:paraId="3BFB03B6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</w:t>
            </w:r>
          </w:p>
        </w:tc>
        <w:tc>
          <w:tcPr>
            <w:tcW w:w="1495" w:type="dxa"/>
            <w:vAlign w:val="center"/>
          </w:tcPr>
          <w:p w14:paraId="27CA34DC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proofErr w:type="gramStart"/>
            <w:r w:rsidRPr="008509AD">
              <w:rPr>
                <w:color w:val="000000" w:themeColor="text1"/>
                <w:spacing w:val="2"/>
                <w:szCs w:val="24"/>
              </w:rPr>
              <w:t>А,Б</w:t>
            </w:r>
            <w:proofErr w:type="gramEnd"/>
          </w:p>
        </w:tc>
        <w:tc>
          <w:tcPr>
            <w:tcW w:w="1193" w:type="dxa"/>
            <w:vAlign w:val="center"/>
          </w:tcPr>
          <w:p w14:paraId="135AAA4D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</w:t>
            </w:r>
          </w:p>
        </w:tc>
        <w:tc>
          <w:tcPr>
            <w:tcW w:w="973" w:type="dxa"/>
            <w:vAlign w:val="center"/>
          </w:tcPr>
          <w:p w14:paraId="1843FF4D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14:paraId="03A5F0B6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80</w:t>
            </w:r>
          </w:p>
        </w:tc>
        <w:tc>
          <w:tcPr>
            <w:tcW w:w="1336" w:type="dxa"/>
            <w:vAlign w:val="center"/>
          </w:tcPr>
          <w:p w14:paraId="10103164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160</w:t>
            </w:r>
          </w:p>
        </w:tc>
        <w:tc>
          <w:tcPr>
            <w:tcW w:w="1134" w:type="dxa"/>
            <w:vAlign w:val="center"/>
          </w:tcPr>
          <w:p w14:paraId="58437071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200</w:t>
            </w:r>
          </w:p>
        </w:tc>
        <w:tc>
          <w:tcPr>
            <w:tcW w:w="1092" w:type="dxa"/>
            <w:vAlign w:val="center"/>
          </w:tcPr>
          <w:p w14:paraId="2E3D71D9" w14:textId="77777777" w:rsidR="00992355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400</w:t>
            </w:r>
          </w:p>
        </w:tc>
      </w:tr>
      <w:tr w:rsidR="008509AD" w14:paraId="68AC718E" w14:textId="77777777" w:rsidTr="008509AD">
        <w:tc>
          <w:tcPr>
            <w:tcW w:w="1141" w:type="dxa"/>
            <w:vAlign w:val="center"/>
          </w:tcPr>
          <w:p w14:paraId="2E99EA2B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5</w:t>
            </w:r>
          </w:p>
        </w:tc>
        <w:tc>
          <w:tcPr>
            <w:tcW w:w="1495" w:type="dxa"/>
            <w:vAlign w:val="center"/>
          </w:tcPr>
          <w:p w14:paraId="61B944FE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В</w:t>
            </w:r>
          </w:p>
        </w:tc>
        <w:tc>
          <w:tcPr>
            <w:tcW w:w="1193" w:type="dxa"/>
            <w:vAlign w:val="center"/>
          </w:tcPr>
          <w:p w14:paraId="1B98A828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</w:t>
            </w:r>
          </w:p>
        </w:tc>
        <w:tc>
          <w:tcPr>
            <w:tcW w:w="973" w:type="dxa"/>
            <w:vAlign w:val="center"/>
          </w:tcPr>
          <w:p w14:paraId="4A77BEE1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14:paraId="6EE287FD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16</w:t>
            </w:r>
          </w:p>
        </w:tc>
        <w:tc>
          <w:tcPr>
            <w:tcW w:w="1336" w:type="dxa"/>
            <w:vAlign w:val="center"/>
          </w:tcPr>
          <w:p w14:paraId="0387F557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14:paraId="11DBCAF9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40</w:t>
            </w:r>
          </w:p>
        </w:tc>
        <w:tc>
          <w:tcPr>
            <w:tcW w:w="1092" w:type="dxa"/>
            <w:vAlign w:val="center"/>
          </w:tcPr>
          <w:p w14:paraId="3806670F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80</w:t>
            </w:r>
          </w:p>
        </w:tc>
      </w:tr>
      <w:tr w:rsidR="008509AD" w14:paraId="1B900554" w14:textId="77777777" w:rsidTr="008509AD">
        <w:tc>
          <w:tcPr>
            <w:tcW w:w="1141" w:type="dxa"/>
            <w:vAlign w:val="center"/>
          </w:tcPr>
          <w:p w14:paraId="3A8D3CE3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6</w:t>
            </w:r>
          </w:p>
        </w:tc>
        <w:tc>
          <w:tcPr>
            <w:tcW w:w="1495" w:type="dxa"/>
            <w:vAlign w:val="center"/>
          </w:tcPr>
          <w:p w14:paraId="5765A44F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В</w:t>
            </w:r>
          </w:p>
        </w:tc>
        <w:tc>
          <w:tcPr>
            <w:tcW w:w="1193" w:type="dxa"/>
            <w:vAlign w:val="center"/>
          </w:tcPr>
          <w:p w14:paraId="715D4E5A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3</w:t>
            </w:r>
          </w:p>
        </w:tc>
        <w:tc>
          <w:tcPr>
            <w:tcW w:w="973" w:type="dxa"/>
            <w:vAlign w:val="center"/>
          </w:tcPr>
          <w:p w14:paraId="2393C2DD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14:paraId="76A76EF9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4,8</w:t>
            </w:r>
          </w:p>
        </w:tc>
        <w:tc>
          <w:tcPr>
            <w:tcW w:w="1336" w:type="dxa"/>
            <w:vAlign w:val="center"/>
          </w:tcPr>
          <w:p w14:paraId="10594CBB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9,6</w:t>
            </w:r>
          </w:p>
        </w:tc>
        <w:tc>
          <w:tcPr>
            <w:tcW w:w="1134" w:type="dxa"/>
            <w:vAlign w:val="center"/>
          </w:tcPr>
          <w:p w14:paraId="4CE16897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12</w:t>
            </w:r>
          </w:p>
        </w:tc>
        <w:tc>
          <w:tcPr>
            <w:tcW w:w="1092" w:type="dxa"/>
            <w:vAlign w:val="center"/>
          </w:tcPr>
          <w:p w14:paraId="7E764DB5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24</w:t>
            </w:r>
          </w:p>
        </w:tc>
      </w:tr>
      <w:tr w:rsidR="008509AD" w14:paraId="6EFF7D7D" w14:textId="77777777" w:rsidTr="008509AD">
        <w:tc>
          <w:tcPr>
            <w:tcW w:w="1141" w:type="dxa"/>
            <w:vAlign w:val="center"/>
          </w:tcPr>
          <w:p w14:paraId="7F2922A1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7</w:t>
            </w:r>
          </w:p>
        </w:tc>
        <w:tc>
          <w:tcPr>
            <w:tcW w:w="1495" w:type="dxa"/>
            <w:vAlign w:val="center"/>
          </w:tcPr>
          <w:p w14:paraId="682286C0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В</w:t>
            </w:r>
          </w:p>
        </w:tc>
        <w:tc>
          <w:tcPr>
            <w:tcW w:w="1193" w:type="dxa"/>
            <w:vAlign w:val="center"/>
          </w:tcPr>
          <w:p w14:paraId="0F987528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1,5</w:t>
            </w:r>
          </w:p>
        </w:tc>
        <w:tc>
          <w:tcPr>
            <w:tcW w:w="973" w:type="dxa"/>
            <w:vAlign w:val="center"/>
          </w:tcPr>
          <w:p w14:paraId="66D3273E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100</w:t>
            </w:r>
          </w:p>
        </w:tc>
        <w:tc>
          <w:tcPr>
            <w:tcW w:w="1200" w:type="dxa"/>
            <w:vAlign w:val="center"/>
          </w:tcPr>
          <w:p w14:paraId="4D9559B4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2,4</w:t>
            </w:r>
          </w:p>
        </w:tc>
        <w:tc>
          <w:tcPr>
            <w:tcW w:w="1336" w:type="dxa"/>
            <w:vAlign w:val="center"/>
          </w:tcPr>
          <w:p w14:paraId="759F229B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4,8</w:t>
            </w:r>
          </w:p>
        </w:tc>
        <w:tc>
          <w:tcPr>
            <w:tcW w:w="1134" w:type="dxa"/>
            <w:vAlign w:val="center"/>
          </w:tcPr>
          <w:p w14:paraId="74FF9ACD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6</w:t>
            </w:r>
          </w:p>
        </w:tc>
        <w:tc>
          <w:tcPr>
            <w:tcW w:w="1092" w:type="dxa"/>
            <w:vAlign w:val="center"/>
          </w:tcPr>
          <w:p w14:paraId="0CE2AC7A" w14:textId="77777777" w:rsidR="008509AD" w:rsidRPr="008509AD" w:rsidRDefault="008509AD" w:rsidP="008509AD">
            <w:pPr>
              <w:jc w:val="center"/>
              <w:rPr>
                <w:color w:val="000000" w:themeColor="text1"/>
                <w:spacing w:val="2"/>
                <w:szCs w:val="24"/>
              </w:rPr>
            </w:pPr>
            <w:r w:rsidRPr="008509AD">
              <w:rPr>
                <w:color w:val="000000" w:themeColor="text1"/>
                <w:spacing w:val="2"/>
                <w:szCs w:val="24"/>
              </w:rPr>
              <w:t>12</w:t>
            </w:r>
          </w:p>
        </w:tc>
      </w:tr>
    </w:tbl>
    <w:p w14:paraId="5A7E14F4" w14:textId="77777777" w:rsidR="00992355" w:rsidRDefault="00992355" w:rsidP="00992355">
      <w:pPr>
        <w:ind w:firstLine="567"/>
        <w:jc w:val="center"/>
        <w:rPr>
          <w:b/>
          <w:color w:val="000000" w:themeColor="text1"/>
          <w:spacing w:val="2"/>
          <w:szCs w:val="24"/>
        </w:rPr>
      </w:pPr>
    </w:p>
    <w:p w14:paraId="31F6A7E3" w14:textId="77777777" w:rsidR="008509AD" w:rsidRPr="008509AD" w:rsidRDefault="009F60C7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657E9E">
        <w:rPr>
          <w:rFonts w:eastAsiaTheme="minorEastAsia"/>
          <w:color w:val="000000" w:themeColor="text1"/>
          <w:szCs w:val="24"/>
        </w:rPr>
        <w:t xml:space="preserve"> </w:t>
      </w:r>
      <w:r w:rsidR="008509AD" w:rsidRPr="008509AD">
        <w:rPr>
          <w:rFonts w:eastAsiaTheme="minorEastAsia"/>
          <w:b/>
          <w:color w:val="000000" w:themeColor="text1"/>
          <w:szCs w:val="24"/>
        </w:rPr>
        <w:t>1</w:t>
      </w:r>
      <w:r w:rsidR="00786285">
        <w:rPr>
          <w:rFonts w:eastAsiaTheme="minorEastAsia"/>
          <w:b/>
          <w:color w:val="000000" w:themeColor="text1"/>
          <w:szCs w:val="24"/>
        </w:rPr>
        <w:t>0</w:t>
      </w:r>
      <w:r w:rsidR="008509AD" w:rsidRPr="008509AD">
        <w:rPr>
          <w:rFonts w:eastAsiaTheme="minorEastAsia"/>
          <w:b/>
          <w:color w:val="000000" w:themeColor="text1"/>
          <w:szCs w:val="24"/>
        </w:rPr>
        <w:t>.2 Настройка хроматографа</w:t>
      </w:r>
    </w:p>
    <w:p w14:paraId="5E9381BC" w14:textId="77777777" w:rsidR="008509AD" w:rsidRDefault="008509A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5BE4F411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>.2.1 Устанавливают петлю крана-дозатора объемом 0,5 см</w:t>
      </w:r>
      <w:r w:rsidRPr="00A159FD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в положение 1-4 крана-дозатора.</w:t>
      </w:r>
    </w:p>
    <w:p w14:paraId="79742A28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>.2.2 Подготавливают прибор к работе согласно инструкции по эксплуатации к прибору.</w:t>
      </w:r>
    </w:p>
    <w:p w14:paraId="788235A4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>.2.3 Для обеспечения нормальной работы насоса элюент перед подачей в коммуникации хроматографа дегазируют вакуумированием в течение 3 мин.</w:t>
      </w:r>
    </w:p>
    <w:p w14:paraId="3650D12F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>.2.4 Устанавливают следующие параметры работы хроматографа:</w:t>
      </w:r>
    </w:p>
    <w:p w14:paraId="5575D49C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режим работы насоса – постоянный расход;</w:t>
      </w:r>
    </w:p>
    <w:p w14:paraId="246A4B07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скорость подачи элюента 1см</w:t>
      </w:r>
      <w:r w:rsidRPr="00A159FD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>/мин;</w:t>
      </w:r>
    </w:p>
    <w:p w14:paraId="1CCD03AB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потенциал электрода 1300 мВ.</w:t>
      </w:r>
    </w:p>
    <w:p w14:paraId="00126C79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>.2.5 Тестирование разделяющей колонки</w:t>
      </w:r>
    </w:p>
    <w:p w14:paraId="5DD81E05" w14:textId="77777777" w:rsidR="00A159FD" w:rsidRDefault="00A159F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После выхода хроматографа на режим шприцем в петлевой дозатор вводят </w:t>
      </w:r>
      <w:proofErr w:type="spellStart"/>
      <w:r>
        <w:rPr>
          <w:rFonts w:eastAsiaTheme="minorEastAsia"/>
          <w:color w:val="000000" w:themeColor="text1"/>
          <w:szCs w:val="24"/>
        </w:rPr>
        <w:t>градуировочный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раствор №6 (по </w:t>
      </w:r>
      <w:r w:rsidR="0023479D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="0023479D">
        <w:rPr>
          <w:rFonts w:eastAsiaTheme="minorEastAsia"/>
          <w:color w:val="000000" w:themeColor="text1"/>
          <w:szCs w:val="24"/>
        </w:rPr>
        <w:t>.1.4) не менее 2 см</w:t>
      </w:r>
      <w:r w:rsidR="0023479D" w:rsidRPr="00A85481">
        <w:rPr>
          <w:rFonts w:eastAsiaTheme="minorEastAsia"/>
          <w:color w:val="000000" w:themeColor="text1"/>
          <w:szCs w:val="24"/>
          <w:vertAlign w:val="superscript"/>
        </w:rPr>
        <w:t>3</w:t>
      </w:r>
      <w:r w:rsidR="0023479D">
        <w:rPr>
          <w:rFonts w:eastAsiaTheme="minorEastAsia"/>
          <w:color w:val="000000" w:themeColor="text1"/>
          <w:szCs w:val="24"/>
        </w:rPr>
        <w:t xml:space="preserve"> и регистрируют </w:t>
      </w:r>
      <w:proofErr w:type="spellStart"/>
      <w:r w:rsidR="0023479D">
        <w:rPr>
          <w:rFonts w:eastAsiaTheme="minorEastAsia"/>
          <w:color w:val="000000" w:themeColor="text1"/>
          <w:szCs w:val="24"/>
        </w:rPr>
        <w:t>хроматограмму</w:t>
      </w:r>
      <w:proofErr w:type="spellEnd"/>
      <w:r w:rsidR="0023479D">
        <w:rPr>
          <w:rFonts w:eastAsiaTheme="minorEastAsia"/>
          <w:color w:val="000000" w:themeColor="text1"/>
          <w:szCs w:val="24"/>
        </w:rPr>
        <w:t>.</w:t>
      </w:r>
    </w:p>
    <w:p w14:paraId="47048B45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proofErr w:type="spellStart"/>
      <w:r>
        <w:rPr>
          <w:rFonts w:eastAsiaTheme="minorEastAsia"/>
          <w:color w:val="000000" w:themeColor="text1"/>
          <w:szCs w:val="24"/>
        </w:rPr>
        <w:t>Хроматографическая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колонка должна удовлетворять следующим требованиям:</w:t>
      </w:r>
    </w:p>
    <w:p w14:paraId="145FBB4C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EE4542">
        <w:rPr>
          <w:rFonts w:eastAsiaTheme="minorEastAsia"/>
          <w:color w:val="000000" w:themeColor="text1"/>
          <w:szCs w:val="24"/>
        </w:rPr>
        <w:lastRenderedPageBreak/>
        <w:t>–</w:t>
      </w:r>
      <w:r>
        <w:rPr>
          <w:rFonts w:eastAsiaTheme="minorEastAsia"/>
          <w:color w:val="000000" w:themeColor="text1"/>
          <w:szCs w:val="24"/>
        </w:rPr>
        <w:t xml:space="preserve"> эффективность по 1,1- </w:t>
      </w:r>
      <w:r w:rsidR="004037CF">
        <w:rPr>
          <w:rFonts w:eastAsiaTheme="minorEastAsia"/>
          <w:color w:val="000000" w:themeColor="text1"/>
          <w:szCs w:val="24"/>
        </w:rPr>
        <w:t>ДМГ, вычисляемая по формуле (1).</w:t>
      </w:r>
    </w:p>
    <w:p w14:paraId="37A1154C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39BAD169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="00201988" w:rsidRPr="0023479D">
        <w:rPr>
          <w:rFonts w:eastAsiaTheme="minorEastAsia"/>
          <w:color w:val="000000" w:themeColor="text1"/>
          <w:position w:val="-12"/>
          <w:szCs w:val="24"/>
        </w:rPr>
        <w:object w:dxaOrig="2060" w:dyaOrig="400" w14:anchorId="69DE5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2pt;height:20.4pt" o:ole="">
            <v:imagedata r:id="rId13" o:title=""/>
          </v:shape>
          <o:OLEObject Type="Embed" ProgID="Equation.3" ShapeID="_x0000_i1025" DrawAspect="Content" ObjectID="_1651261504" r:id="rId14"/>
        </w:object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  <w:t>(1)</w:t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</w:p>
    <w:p w14:paraId="4F0089F4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где </w:t>
      </w:r>
      <w:r w:rsidRPr="0023479D">
        <w:rPr>
          <w:rFonts w:eastAsiaTheme="minorEastAsia"/>
          <w:color w:val="000000" w:themeColor="text1"/>
          <w:position w:val="-10"/>
          <w:szCs w:val="24"/>
        </w:rPr>
        <w:object w:dxaOrig="279" w:dyaOrig="340" w14:anchorId="13148789">
          <v:shape id="_x0000_i1026" type="#_x0000_t75" style="width:13.2pt;height:17.4pt" o:ole="">
            <v:imagedata r:id="rId15" o:title=""/>
          </v:shape>
          <o:OLEObject Type="Embed" ProgID="Equation.3" ShapeID="_x0000_i1026" DrawAspect="Content" ObjectID="_1651261505" r:id="rId16"/>
        </w:object>
      </w:r>
      <w:r>
        <w:rPr>
          <w:rFonts w:eastAsiaTheme="minorEastAsia"/>
          <w:color w:val="000000" w:themeColor="text1"/>
          <w:szCs w:val="24"/>
        </w:rPr>
        <w:t xml:space="preserve"> </w:t>
      </w: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время удерживания 1,1- ДМГ;</w:t>
      </w:r>
    </w:p>
    <w:p w14:paraId="62B92331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      </w:t>
      </w:r>
      <w:r w:rsidRPr="0023479D">
        <w:rPr>
          <w:rFonts w:eastAsiaTheme="minorEastAsia"/>
          <w:color w:val="000000" w:themeColor="text1"/>
          <w:position w:val="-12"/>
          <w:szCs w:val="24"/>
        </w:rPr>
        <w:object w:dxaOrig="440" w:dyaOrig="360" w14:anchorId="15A04F77">
          <v:shape id="_x0000_i1027" type="#_x0000_t75" style="width:21.6pt;height:18.6pt" o:ole="">
            <v:imagedata r:id="rId17" o:title=""/>
          </v:shape>
          <o:OLEObject Type="Embed" ProgID="Equation.3" ShapeID="_x0000_i1027" DrawAspect="Content" ObjectID="_1651261506" r:id="rId18"/>
        </w:object>
      </w:r>
      <w:r w:rsidRPr="00EE4542">
        <w:rPr>
          <w:rFonts w:eastAsiaTheme="minorEastAsia"/>
          <w:color w:val="000000" w:themeColor="text1"/>
          <w:szCs w:val="24"/>
        </w:rPr>
        <w:t>–</w:t>
      </w:r>
      <w:r>
        <w:rPr>
          <w:rFonts w:eastAsiaTheme="minorEastAsia"/>
          <w:color w:val="000000" w:themeColor="text1"/>
          <w:szCs w:val="24"/>
        </w:rPr>
        <w:t xml:space="preserve"> ширина пика на полувысоте, измеренная в тех же единицах, что и время удерживания, должна составлять не менее 1500 теоретических тарелок на колонку;</w:t>
      </w:r>
    </w:p>
    <w:p w14:paraId="7387E890" w14:textId="77777777" w:rsidR="0023479D" w:rsidRDefault="00EF7235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3D597F">
        <w:rPr>
          <w:rFonts w:eastAsiaTheme="minorEastAsia"/>
          <w:color w:val="000000" w:themeColor="text1"/>
          <w:szCs w:val="24"/>
        </w:rPr>
        <w:t>В</w:t>
      </w:r>
      <w:r w:rsidR="0023479D" w:rsidRPr="003D597F">
        <w:rPr>
          <w:rFonts w:eastAsiaTheme="minorEastAsia"/>
          <w:color w:val="000000" w:themeColor="text1"/>
          <w:szCs w:val="24"/>
        </w:rPr>
        <w:t xml:space="preserve">ремя удерживания </w:t>
      </w:r>
      <w:r w:rsidR="0023479D" w:rsidRPr="003D597F">
        <w:rPr>
          <w:rFonts w:eastAsiaTheme="minorEastAsia"/>
          <w:color w:val="000000" w:themeColor="text1"/>
          <w:position w:val="-10"/>
          <w:szCs w:val="24"/>
        </w:rPr>
        <w:object w:dxaOrig="279" w:dyaOrig="340" w14:anchorId="421540A7">
          <v:shape id="_x0000_i1028" type="#_x0000_t75" style="width:13.2pt;height:17.4pt" o:ole="">
            <v:imagedata r:id="rId19" o:title=""/>
          </v:shape>
          <o:OLEObject Type="Embed" ProgID="Equation.3" ShapeID="_x0000_i1028" DrawAspect="Content" ObjectID="_1651261507" r:id="rId20"/>
        </w:object>
      </w:r>
      <w:r w:rsidR="0023479D" w:rsidRPr="003D597F">
        <w:rPr>
          <w:rFonts w:eastAsiaTheme="minorEastAsia"/>
          <w:color w:val="000000" w:themeColor="text1"/>
          <w:szCs w:val="24"/>
        </w:rPr>
        <w:t xml:space="preserve"> 1,1- ДМГ </w:t>
      </w:r>
      <w:r w:rsidR="00C454A6">
        <w:rPr>
          <w:rFonts w:eastAsiaTheme="minorEastAsia"/>
          <w:color w:val="000000" w:themeColor="text1"/>
          <w:szCs w:val="24"/>
        </w:rPr>
        <w:t>представлено в виде</w:t>
      </w:r>
      <w:r w:rsidR="0023479D" w:rsidRPr="003D597F">
        <w:rPr>
          <w:rFonts w:eastAsiaTheme="minorEastAsia"/>
          <w:color w:val="000000" w:themeColor="text1"/>
          <w:szCs w:val="24"/>
        </w:rPr>
        <w:t>:</w:t>
      </w:r>
    </w:p>
    <w:p w14:paraId="3FF1CD61" w14:textId="77777777" w:rsidR="00EF7235" w:rsidRDefault="00EF7235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3A60DFD3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Pr="0023479D">
        <w:rPr>
          <w:rFonts w:eastAsiaTheme="minorEastAsia"/>
          <w:color w:val="000000" w:themeColor="text1"/>
          <w:position w:val="-10"/>
          <w:szCs w:val="24"/>
        </w:rPr>
        <w:object w:dxaOrig="279" w:dyaOrig="340" w14:anchorId="445E17E4">
          <v:shape id="_x0000_i1029" type="#_x0000_t75" style="width:13.2pt;height:17.4pt" o:ole="">
            <v:imagedata r:id="rId19" o:title=""/>
          </v:shape>
          <o:OLEObject Type="Embed" ProgID="Equation.3" ShapeID="_x0000_i1029" DrawAspect="Content" ObjectID="_1651261508" r:id="rId21"/>
        </w:object>
      </w:r>
      <w:proofErr w:type="gramStart"/>
      <w:r>
        <w:rPr>
          <w:rFonts w:eastAsiaTheme="minorEastAsia"/>
          <w:color w:val="000000" w:themeColor="text1"/>
          <w:szCs w:val="24"/>
        </w:rPr>
        <w:t>=(</w:t>
      </w:r>
      <w:proofErr w:type="gramEnd"/>
      <w:r>
        <w:rPr>
          <w:rFonts w:eastAsiaTheme="minorEastAsia"/>
          <w:color w:val="000000" w:themeColor="text1"/>
          <w:szCs w:val="24"/>
        </w:rPr>
        <w:t>3,9 ± 0,4) мин</w:t>
      </w:r>
    </w:p>
    <w:p w14:paraId="31777679" w14:textId="77777777" w:rsidR="00EF7235" w:rsidRDefault="00EF7235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4F08CB1C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При несоблюдении требования по времени удерживания 1,1- ДМГ при одновременном сохранении эффективности разделения допускается пропорциональное измерение объема концентрата элюента при его приготовлении для попадания времени удерживания в указанный интервал.</w:t>
      </w:r>
    </w:p>
    <w:p w14:paraId="1F64D222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>.2.6 Проверка предела обнаружения</w:t>
      </w:r>
    </w:p>
    <w:p w14:paraId="79DE1779" w14:textId="77777777" w:rsidR="0023479D" w:rsidRDefault="0023479D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Регистрируют уровень шума нулевого сигнала в течение 10 мин. Уровень </w:t>
      </w:r>
      <w:proofErr w:type="spellStart"/>
      <w:r>
        <w:rPr>
          <w:rFonts w:eastAsiaTheme="minorEastAsia"/>
          <w:color w:val="000000" w:themeColor="text1"/>
          <w:szCs w:val="24"/>
        </w:rPr>
        <w:t>флуктуационных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шумов нулевого сигнала (мВ) принимают равным амплитуде повторяющихся колебаний сигнала с периодом не более 20 </w:t>
      </w:r>
      <w:r w:rsidR="004037CF" w:rsidRPr="004037CF">
        <w:rPr>
          <w:rFonts w:eastAsiaTheme="minorEastAsia"/>
          <w:color w:val="000000" w:themeColor="text1"/>
          <w:szCs w:val="24"/>
        </w:rPr>
        <w:t>сек</w:t>
      </w:r>
      <w:r w:rsidR="004037CF">
        <w:rPr>
          <w:rFonts w:eastAsiaTheme="minorEastAsia"/>
          <w:color w:val="000000" w:themeColor="text1"/>
          <w:szCs w:val="24"/>
        </w:rPr>
        <w:t>унд</w:t>
      </w:r>
      <w:r w:rsidRPr="004037CF">
        <w:rPr>
          <w:rFonts w:eastAsiaTheme="minorEastAsia"/>
          <w:color w:val="000000" w:themeColor="text1"/>
          <w:szCs w:val="24"/>
        </w:rPr>
        <w:t>.</w:t>
      </w:r>
      <w:r>
        <w:rPr>
          <w:rFonts w:eastAsiaTheme="minorEastAsia"/>
          <w:color w:val="000000" w:themeColor="text1"/>
          <w:szCs w:val="24"/>
        </w:rPr>
        <w:t xml:space="preserve"> Измеряют среднюю высоту</w:t>
      </w:r>
      <w:r w:rsidR="00AA2FE0">
        <w:rPr>
          <w:rFonts w:eastAsiaTheme="minorEastAsia"/>
          <w:color w:val="000000" w:themeColor="text1"/>
          <w:szCs w:val="24"/>
        </w:rPr>
        <w:t xml:space="preserve"> шума (</w:t>
      </w:r>
      <w:r w:rsidR="00AA2FE0">
        <w:rPr>
          <w:rFonts w:eastAsiaTheme="minorEastAsia"/>
          <w:color w:val="000000" w:themeColor="text1"/>
          <w:szCs w:val="24"/>
          <w:lang w:val="en-US"/>
        </w:rPr>
        <w:t>N</w:t>
      </w:r>
      <w:r w:rsidR="00AA2FE0">
        <w:rPr>
          <w:rFonts w:eastAsiaTheme="minorEastAsia"/>
          <w:color w:val="000000" w:themeColor="text1"/>
          <w:szCs w:val="24"/>
        </w:rPr>
        <w:t>) фоновой линии. Вводят в хроматограф раствор №7 (</w:t>
      </w:r>
      <w:r w:rsidR="002945C5">
        <w:rPr>
          <w:rFonts w:eastAsiaTheme="minorEastAsia"/>
          <w:color w:val="000000" w:themeColor="text1"/>
          <w:szCs w:val="24"/>
        </w:rPr>
        <w:t xml:space="preserve">по </w:t>
      </w:r>
      <w:r w:rsidR="00AA2FE0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="00AA2FE0">
        <w:rPr>
          <w:rFonts w:eastAsiaTheme="minorEastAsia"/>
          <w:color w:val="000000" w:themeColor="text1"/>
          <w:szCs w:val="24"/>
        </w:rPr>
        <w:t>.1.4</w:t>
      </w:r>
      <w:r w:rsidR="00133BEC">
        <w:rPr>
          <w:rFonts w:eastAsiaTheme="minorEastAsia"/>
          <w:color w:val="000000" w:themeColor="text1"/>
          <w:szCs w:val="24"/>
        </w:rPr>
        <w:t>, массовая концентрация 1,4- ДМГ С=6мкг/дм</w:t>
      </w:r>
      <w:r w:rsidR="00133BEC" w:rsidRPr="00133BEC">
        <w:rPr>
          <w:rFonts w:eastAsiaTheme="minorEastAsia"/>
          <w:color w:val="000000" w:themeColor="text1"/>
          <w:szCs w:val="24"/>
          <w:vertAlign w:val="superscript"/>
        </w:rPr>
        <w:t>3</w:t>
      </w:r>
      <w:r w:rsidR="00133BEC">
        <w:rPr>
          <w:rFonts w:eastAsiaTheme="minorEastAsia"/>
          <w:color w:val="000000" w:themeColor="text1"/>
          <w:szCs w:val="24"/>
        </w:rPr>
        <w:t>). Регистрируют высоту пика (</w:t>
      </w:r>
      <w:r w:rsidR="00133BEC">
        <w:rPr>
          <w:rFonts w:eastAsiaTheme="minorEastAsia"/>
          <w:color w:val="000000" w:themeColor="text1"/>
          <w:szCs w:val="24"/>
          <w:lang w:val="en-US"/>
        </w:rPr>
        <w:t>h</w:t>
      </w:r>
      <w:r w:rsidR="00133BEC">
        <w:rPr>
          <w:rFonts w:eastAsiaTheme="minorEastAsia"/>
          <w:color w:val="000000" w:themeColor="text1"/>
          <w:szCs w:val="24"/>
        </w:rPr>
        <w:t xml:space="preserve">) 1,1- ДМГ. </w:t>
      </w:r>
      <w:proofErr w:type="gramStart"/>
      <w:r w:rsidR="00133BEC">
        <w:rPr>
          <w:rFonts w:eastAsiaTheme="minorEastAsia"/>
          <w:color w:val="000000" w:themeColor="text1"/>
          <w:szCs w:val="24"/>
        </w:rPr>
        <w:t xml:space="preserve">Рассчитывают </w:t>
      </w:r>
      <w:r>
        <w:rPr>
          <w:rFonts w:eastAsiaTheme="minorEastAsia"/>
          <w:color w:val="000000" w:themeColor="text1"/>
          <w:szCs w:val="24"/>
        </w:rPr>
        <w:t xml:space="preserve"> </w:t>
      </w:r>
      <w:r w:rsidR="00133BEC">
        <w:rPr>
          <w:rFonts w:eastAsiaTheme="minorEastAsia"/>
          <w:color w:val="000000" w:themeColor="text1"/>
          <w:szCs w:val="24"/>
        </w:rPr>
        <w:t>предел</w:t>
      </w:r>
      <w:proofErr w:type="gramEnd"/>
      <w:r w:rsidR="00133BEC">
        <w:rPr>
          <w:rFonts w:eastAsiaTheme="minorEastAsia"/>
          <w:color w:val="000000" w:themeColor="text1"/>
          <w:szCs w:val="24"/>
        </w:rPr>
        <w:t xml:space="preserve"> обнаружения С</w:t>
      </w:r>
      <w:r w:rsidR="00133BEC" w:rsidRPr="00133BEC">
        <w:rPr>
          <w:rFonts w:eastAsiaTheme="minorEastAsia"/>
          <w:color w:val="000000" w:themeColor="text1"/>
          <w:szCs w:val="24"/>
          <w:vertAlign w:val="subscript"/>
          <w:lang w:val="en-US"/>
        </w:rPr>
        <w:t>min</w:t>
      </w:r>
      <w:r w:rsidR="00133BEC">
        <w:rPr>
          <w:rFonts w:eastAsiaTheme="minorEastAsia"/>
          <w:color w:val="000000" w:themeColor="text1"/>
          <w:szCs w:val="24"/>
        </w:rPr>
        <w:t>, мкг/дм</w:t>
      </w:r>
      <w:r w:rsidR="00133BEC" w:rsidRPr="00133BEC">
        <w:rPr>
          <w:rFonts w:eastAsiaTheme="minorEastAsia"/>
          <w:color w:val="000000" w:themeColor="text1"/>
          <w:szCs w:val="24"/>
          <w:vertAlign w:val="superscript"/>
        </w:rPr>
        <w:t>3</w:t>
      </w:r>
      <w:r w:rsidR="00133BEC">
        <w:rPr>
          <w:rFonts w:eastAsiaTheme="minorEastAsia"/>
          <w:color w:val="000000" w:themeColor="text1"/>
          <w:szCs w:val="24"/>
        </w:rPr>
        <w:t xml:space="preserve"> по формуле (2):</w:t>
      </w:r>
    </w:p>
    <w:p w14:paraId="583774D7" w14:textId="77777777" w:rsidR="00133BEC" w:rsidRDefault="00133BEC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628A4DEB" w14:textId="77777777" w:rsidR="00133BEC" w:rsidRDefault="00133BEC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Pr="00133BEC">
        <w:rPr>
          <w:rFonts w:eastAsiaTheme="minorEastAsia"/>
          <w:color w:val="000000" w:themeColor="text1"/>
          <w:position w:val="-24"/>
          <w:szCs w:val="24"/>
        </w:rPr>
        <w:object w:dxaOrig="1380" w:dyaOrig="620" w14:anchorId="68C75BC5">
          <v:shape id="_x0000_i1030" type="#_x0000_t75" style="width:68.4pt;height:31.2pt" o:ole="">
            <v:imagedata r:id="rId22" o:title=""/>
          </v:shape>
          <o:OLEObject Type="Embed" ProgID="Equation.3" ShapeID="_x0000_i1030" DrawAspect="Content" ObjectID="_1651261509" r:id="rId23"/>
        </w:object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="00EF7235">
        <w:rPr>
          <w:rFonts w:eastAsiaTheme="minorEastAsia"/>
          <w:color w:val="000000" w:themeColor="text1"/>
          <w:szCs w:val="24"/>
        </w:rPr>
        <w:t xml:space="preserve">             </w:t>
      </w:r>
      <w:r>
        <w:rPr>
          <w:rFonts w:eastAsiaTheme="minorEastAsia"/>
          <w:color w:val="000000" w:themeColor="text1"/>
          <w:szCs w:val="24"/>
        </w:rPr>
        <w:t>(2)</w:t>
      </w:r>
    </w:p>
    <w:p w14:paraId="6EDC2D33" w14:textId="77777777" w:rsidR="00133BEC" w:rsidRPr="00133BEC" w:rsidRDefault="00133BEC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0FBEEEE6" w14:textId="77777777" w:rsidR="00133BEC" w:rsidRDefault="00133BEC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Значение </w:t>
      </w:r>
      <w:r w:rsidRPr="00133BEC">
        <w:rPr>
          <w:rFonts w:eastAsiaTheme="minorEastAsia"/>
          <w:color w:val="000000" w:themeColor="text1"/>
          <w:position w:val="-10"/>
          <w:szCs w:val="24"/>
        </w:rPr>
        <w:object w:dxaOrig="460" w:dyaOrig="340" w14:anchorId="43187B85">
          <v:shape id="_x0000_i1031" type="#_x0000_t75" style="width:23.4pt;height:17.4pt" o:ole="">
            <v:imagedata r:id="rId24" o:title=""/>
          </v:shape>
          <o:OLEObject Type="Embed" ProgID="Equation.3" ShapeID="_x0000_i1031" DrawAspect="Content" ObjectID="_1651261510" r:id="rId25"/>
        </w:object>
      </w:r>
      <w:r>
        <w:rPr>
          <w:rFonts w:eastAsiaTheme="minorEastAsia"/>
          <w:color w:val="000000" w:themeColor="text1"/>
          <w:szCs w:val="24"/>
        </w:rPr>
        <w:t xml:space="preserve"> не должно превышать 2 мкг/дм</w:t>
      </w:r>
      <w:r w:rsidRPr="00EF7235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 для 1,1- ДМГ. В противном случае следует проверить чувствительность детектора в соответствии с инструкцией по эксплуатации, чистоту используемых реактивов, эффективность колонки.</w:t>
      </w:r>
    </w:p>
    <w:p w14:paraId="2ADF9A4A" w14:textId="77777777" w:rsidR="00133BEC" w:rsidRDefault="00133BEC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>.2.7 Градуировка прибора</w:t>
      </w:r>
    </w:p>
    <w:p w14:paraId="5F2ECD37" w14:textId="77777777" w:rsidR="000F4230" w:rsidRDefault="00133BEC" w:rsidP="00A87F03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0F4230">
        <w:rPr>
          <w:rFonts w:eastAsiaTheme="minorEastAsia"/>
          <w:color w:val="000000" w:themeColor="text1"/>
          <w:szCs w:val="24"/>
        </w:rPr>
        <w:t>Прибор</w:t>
      </w:r>
      <w:r>
        <w:rPr>
          <w:rFonts w:eastAsiaTheme="minorEastAsia"/>
          <w:color w:val="000000" w:themeColor="text1"/>
          <w:szCs w:val="24"/>
        </w:rPr>
        <w:t xml:space="preserve"> </w:t>
      </w:r>
      <w:r w:rsidR="00A87F03">
        <w:rPr>
          <w:rFonts w:eastAsiaTheme="minorEastAsia"/>
          <w:color w:val="000000" w:themeColor="text1"/>
          <w:szCs w:val="24"/>
        </w:rPr>
        <w:t>гра</w:t>
      </w:r>
      <w:r w:rsidR="00EF7235">
        <w:rPr>
          <w:rFonts w:eastAsiaTheme="minorEastAsia"/>
          <w:color w:val="000000" w:themeColor="text1"/>
          <w:szCs w:val="24"/>
        </w:rPr>
        <w:t>д</w:t>
      </w:r>
      <w:r w:rsidR="00A87F03">
        <w:rPr>
          <w:rFonts w:eastAsiaTheme="minorEastAsia"/>
          <w:color w:val="000000" w:themeColor="text1"/>
          <w:szCs w:val="24"/>
        </w:rPr>
        <w:t xml:space="preserve">уируют по серии </w:t>
      </w:r>
      <w:proofErr w:type="spellStart"/>
      <w:r w:rsidR="00A87F03">
        <w:rPr>
          <w:rFonts w:eastAsiaTheme="minorEastAsia"/>
          <w:color w:val="000000" w:themeColor="text1"/>
          <w:szCs w:val="24"/>
        </w:rPr>
        <w:t>градуировочных</w:t>
      </w:r>
      <w:proofErr w:type="spellEnd"/>
      <w:r w:rsidR="00A87F03">
        <w:rPr>
          <w:rFonts w:eastAsiaTheme="minorEastAsia"/>
          <w:color w:val="000000" w:themeColor="text1"/>
          <w:szCs w:val="24"/>
        </w:rPr>
        <w:t xml:space="preserve"> растворов. Для этого последовательно, начиная с меньшего значения массовой концентрации, вводят </w:t>
      </w:r>
      <w:proofErr w:type="spellStart"/>
      <w:r w:rsidR="00A87F03">
        <w:rPr>
          <w:rFonts w:eastAsiaTheme="minorEastAsia"/>
          <w:color w:val="000000" w:themeColor="text1"/>
          <w:szCs w:val="24"/>
        </w:rPr>
        <w:t>градуировочные</w:t>
      </w:r>
      <w:proofErr w:type="spellEnd"/>
      <w:r w:rsidR="00A87F03">
        <w:rPr>
          <w:rFonts w:eastAsiaTheme="minorEastAsia"/>
          <w:color w:val="000000" w:themeColor="text1"/>
          <w:szCs w:val="24"/>
        </w:rPr>
        <w:t xml:space="preserve"> </w:t>
      </w:r>
      <w:proofErr w:type="gramStart"/>
      <w:r w:rsidR="00A87F03">
        <w:rPr>
          <w:rFonts w:eastAsiaTheme="minorEastAsia"/>
          <w:color w:val="000000" w:themeColor="text1"/>
          <w:szCs w:val="24"/>
        </w:rPr>
        <w:t>растворы</w:t>
      </w:r>
      <w:proofErr w:type="gramEnd"/>
      <w:r w:rsidR="00A87F03">
        <w:rPr>
          <w:rFonts w:eastAsiaTheme="minorEastAsia"/>
          <w:color w:val="000000" w:themeColor="text1"/>
          <w:szCs w:val="24"/>
        </w:rPr>
        <w:t xml:space="preserve"> </w:t>
      </w:r>
      <w:r w:rsidR="00BB7440" w:rsidRPr="00BB7440">
        <w:rPr>
          <w:rFonts w:eastAsiaTheme="minorEastAsia"/>
          <w:color w:val="000000" w:themeColor="text1"/>
          <w:szCs w:val="24"/>
        </w:rPr>
        <w:t>приведенные в</w:t>
      </w:r>
      <w:r w:rsidR="002945C5" w:rsidRPr="00BB7440">
        <w:rPr>
          <w:rFonts w:eastAsiaTheme="minorEastAsia"/>
          <w:color w:val="000000" w:themeColor="text1"/>
          <w:szCs w:val="24"/>
        </w:rPr>
        <w:t xml:space="preserve"> </w:t>
      </w:r>
      <w:r w:rsidR="00A87F03" w:rsidRPr="00BB7440">
        <w:rPr>
          <w:rFonts w:eastAsiaTheme="minorEastAsia"/>
          <w:color w:val="000000" w:themeColor="text1"/>
          <w:szCs w:val="24"/>
        </w:rPr>
        <w:t>таблиц</w:t>
      </w:r>
      <w:r w:rsidR="002945C5" w:rsidRPr="00BB7440">
        <w:rPr>
          <w:rFonts w:eastAsiaTheme="minorEastAsia"/>
          <w:color w:val="000000" w:themeColor="text1"/>
          <w:szCs w:val="24"/>
        </w:rPr>
        <w:t>е</w:t>
      </w:r>
      <w:r w:rsidR="00A87F03" w:rsidRPr="00BB7440">
        <w:rPr>
          <w:rFonts w:eastAsiaTheme="minorEastAsia"/>
          <w:color w:val="000000" w:themeColor="text1"/>
          <w:szCs w:val="24"/>
        </w:rPr>
        <w:t xml:space="preserve"> 2</w:t>
      </w:r>
      <w:r w:rsidR="00A87F03">
        <w:rPr>
          <w:rFonts w:eastAsiaTheme="minorEastAsia"/>
          <w:color w:val="000000" w:themeColor="text1"/>
          <w:szCs w:val="24"/>
        </w:rPr>
        <w:t xml:space="preserve"> в хроматограф. Регистрируют </w:t>
      </w:r>
      <w:proofErr w:type="spellStart"/>
      <w:r w:rsidR="00A87F03">
        <w:rPr>
          <w:rFonts w:eastAsiaTheme="minorEastAsia"/>
          <w:color w:val="000000" w:themeColor="text1"/>
          <w:szCs w:val="24"/>
        </w:rPr>
        <w:t>хроматограммы</w:t>
      </w:r>
      <w:proofErr w:type="spellEnd"/>
      <w:r w:rsidR="00A87F03">
        <w:rPr>
          <w:rFonts w:eastAsiaTheme="minorEastAsia"/>
          <w:color w:val="000000" w:themeColor="text1"/>
          <w:szCs w:val="24"/>
        </w:rPr>
        <w:t xml:space="preserve">, вычисляют значения площади </w:t>
      </w:r>
      <w:proofErr w:type="spellStart"/>
      <w:r w:rsidR="00A87F03">
        <w:rPr>
          <w:rFonts w:eastAsiaTheme="minorEastAsia"/>
          <w:color w:val="000000" w:themeColor="text1"/>
          <w:szCs w:val="24"/>
        </w:rPr>
        <w:t>хроматографических</w:t>
      </w:r>
      <w:proofErr w:type="spellEnd"/>
      <w:r w:rsidR="00A87F03">
        <w:rPr>
          <w:rFonts w:eastAsiaTheme="minorEastAsia"/>
          <w:color w:val="000000" w:themeColor="text1"/>
          <w:szCs w:val="24"/>
        </w:rPr>
        <w:t xml:space="preserve"> пиков (</w:t>
      </w:r>
      <w:r w:rsidR="00A87F03">
        <w:rPr>
          <w:rFonts w:eastAsiaTheme="minorEastAsia"/>
          <w:color w:val="000000" w:themeColor="text1"/>
          <w:szCs w:val="24"/>
          <w:lang w:val="en-US"/>
        </w:rPr>
        <w:t>S</w:t>
      </w:r>
      <w:r w:rsidR="00A87F03" w:rsidRPr="00A87F03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r w:rsidR="00A87F03">
        <w:rPr>
          <w:rFonts w:eastAsiaTheme="minorEastAsia"/>
          <w:color w:val="000000" w:themeColor="text1"/>
          <w:szCs w:val="24"/>
        </w:rPr>
        <w:t>) и время удерживания (</w:t>
      </w:r>
      <w:r w:rsidR="00A87F03" w:rsidRPr="0023479D">
        <w:rPr>
          <w:rFonts w:eastAsiaTheme="minorEastAsia"/>
          <w:color w:val="000000" w:themeColor="text1"/>
          <w:position w:val="-10"/>
          <w:szCs w:val="24"/>
        </w:rPr>
        <w:object w:dxaOrig="279" w:dyaOrig="340" w14:anchorId="1D4766D3">
          <v:shape id="_x0000_i1032" type="#_x0000_t75" style="width:13.2pt;height:17.4pt" o:ole="">
            <v:imagedata r:id="rId15" o:title=""/>
          </v:shape>
          <o:OLEObject Type="Embed" ProgID="Equation.3" ShapeID="_x0000_i1032" DrawAspect="Content" ObjectID="_1651261511" r:id="rId26"/>
        </w:object>
      </w:r>
      <w:r w:rsidR="00A87F03">
        <w:rPr>
          <w:rFonts w:eastAsiaTheme="minorEastAsia"/>
          <w:color w:val="000000" w:themeColor="text1"/>
          <w:szCs w:val="24"/>
        </w:rPr>
        <w:t xml:space="preserve">) с помощью программного обеспечения. Каждый </w:t>
      </w:r>
      <w:proofErr w:type="spellStart"/>
      <w:r w:rsidR="00A87F03">
        <w:rPr>
          <w:rFonts w:eastAsiaTheme="minorEastAsia"/>
          <w:color w:val="000000" w:themeColor="text1"/>
          <w:szCs w:val="24"/>
        </w:rPr>
        <w:t>градуировочный</w:t>
      </w:r>
      <w:proofErr w:type="spellEnd"/>
      <w:r w:rsidR="00A87F03">
        <w:rPr>
          <w:rFonts w:eastAsiaTheme="minorEastAsia"/>
          <w:color w:val="000000" w:themeColor="text1"/>
          <w:szCs w:val="24"/>
        </w:rPr>
        <w:t xml:space="preserve"> раствор  вводят дважды. За результат измерений принимают среднее из двух значений для времени удерживания (</w:t>
      </w:r>
      <w:r w:rsidR="00A87F03" w:rsidRPr="0023479D">
        <w:rPr>
          <w:rFonts w:eastAsiaTheme="minorEastAsia"/>
          <w:color w:val="000000" w:themeColor="text1"/>
          <w:position w:val="-10"/>
          <w:szCs w:val="24"/>
        </w:rPr>
        <w:object w:dxaOrig="279" w:dyaOrig="340" w14:anchorId="57406765">
          <v:shape id="_x0000_i1033" type="#_x0000_t75" style="width:13.2pt;height:17.4pt" o:ole="">
            <v:imagedata r:id="rId15" o:title=""/>
          </v:shape>
          <o:OLEObject Type="Embed" ProgID="Equation.3" ShapeID="_x0000_i1033" DrawAspect="Content" ObjectID="_1651261512" r:id="rId27"/>
        </w:object>
      </w:r>
      <w:r w:rsidR="00A87F03" w:rsidRPr="00A87F03">
        <w:rPr>
          <w:rFonts w:eastAsiaTheme="minorEastAsia"/>
          <w:color w:val="000000" w:themeColor="text1"/>
          <w:szCs w:val="24"/>
          <w:vertAlign w:val="subscript"/>
        </w:rPr>
        <w:t>ср</w:t>
      </w:r>
      <w:r w:rsidR="00A87F03">
        <w:rPr>
          <w:rFonts w:eastAsiaTheme="minorEastAsia"/>
          <w:color w:val="000000" w:themeColor="text1"/>
          <w:szCs w:val="24"/>
        </w:rPr>
        <w:t>), различающихся не более, чем на величину (0,01</w:t>
      </w:r>
      <w:r w:rsidR="00201988">
        <w:object w:dxaOrig="120" w:dyaOrig="120" w14:anchorId="5CCB771D">
          <v:shape id="_x0000_i1034" type="#_x0000_t75" style="width:6pt;height:6pt" o:ole="">
            <v:imagedata r:id="rId28" o:title=""/>
          </v:shape>
          <o:OLEObject Type="Embed" ProgID="Equation.3" ShapeID="_x0000_i1034" DrawAspect="Content" ObjectID="_1651261513" r:id="rId29"/>
        </w:object>
      </w:r>
      <w:r w:rsidR="00A87F03" w:rsidRPr="0023479D">
        <w:rPr>
          <w:rFonts w:eastAsiaTheme="minorEastAsia"/>
          <w:color w:val="000000" w:themeColor="text1"/>
          <w:position w:val="-10"/>
          <w:szCs w:val="24"/>
        </w:rPr>
        <w:object w:dxaOrig="279" w:dyaOrig="340" w14:anchorId="04A5832F">
          <v:shape id="_x0000_i1035" type="#_x0000_t75" style="width:13.2pt;height:17.4pt" o:ole="">
            <v:imagedata r:id="rId15" o:title=""/>
          </v:shape>
          <o:OLEObject Type="Embed" ProgID="Equation.3" ShapeID="_x0000_i1035" DrawAspect="Content" ObjectID="_1651261514" r:id="rId30"/>
        </w:object>
      </w:r>
      <w:r w:rsidR="00A87F03" w:rsidRPr="00A87F03">
        <w:rPr>
          <w:rFonts w:eastAsiaTheme="minorEastAsia"/>
          <w:color w:val="000000" w:themeColor="text1"/>
          <w:szCs w:val="24"/>
          <w:vertAlign w:val="subscript"/>
        </w:rPr>
        <w:t>ср</w:t>
      </w:r>
      <w:r w:rsidR="00A87F03">
        <w:rPr>
          <w:rFonts w:eastAsiaTheme="minorEastAsia"/>
          <w:color w:val="000000" w:themeColor="text1"/>
          <w:szCs w:val="24"/>
        </w:rPr>
        <w:t>) и среднее из двух значений площади пиков (</w:t>
      </w:r>
      <w:r w:rsidR="00A87F03">
        <w:rPr>
          <w:rFonts w:eastAsiaTheme="minorEastAsia"/>
          <w:color w:val="000000" w:themeColor="text1"/>
          <w:szCs w:val="24"/>
          <w:lang w:val="en-US"/>
        </w:rPr>
        <w:t>S</w:t>
      </w:r>
      <w:r w:rsidR="00A87F03" w:rsidRPr="000F4230">
        <w:rPr>
          <w:rFonts w:eastAsiaTheme="minorEastAsia"/>
          <w:color w:val="000000" w:themeColor="text1"/>
          <w:szCs w:val="24"/>
          <w:vertAlign w:val="subscript"/>
        </w:rPr>
        <w:t>ср</w:t>
      </w:r>
      <w:r w:rsidR="00A87F03">
        <w:rPr>
          <w:rFonts w:eastAsiaTheme="minorEastAsia"/>
          <w:color w:val="000000" w:themeColor="text1"/>
          <w:szCs w:val="24"/>
        </w:rPr>
        <w:t xml:space="preserve">), различающихся не более, чем на </w:t>
      </w:r>
      <w:r w:rsidR="002945C5">
        <w:rPr>
          <w:rFonts w:eastAsiaTheme="minorEastAsia"/>
          <w:color w:val="000000" w:themeColor="text1"/>
          <w:szCs w:val="24"/>
        </w:rPr>
        <w:t xml:space="preserve">                         </w:t>
      </w:r>
      <w:r w:rsidR="00A87F03">
        <w:rPr>
          <w:rFonts w:eastAsiaTheme="minorEastAsia"/>
          <w:color w:val="000000" w:themeColor="text1"/>
          <w:szCs w:val="24"/>
        </w:rPr>
        <w:t xml:space="preserve">(0,01 </w:t>
      </w:r>
      <w:r w:rsidR="00A87F03">
        <w:rPr>
          <w:rFonts w:eastAsiaTheme="minorEastAsia"/>
          <w:color w:val="000000" w:themeColor="text1"/>
          <w:szCs w:val="24"/>
          <w:lang w:val="en-US"/>
        </w:rPr>
        <w:t>r</w:t>
      </w:r>
      <w:r w:rsidR="004037CF">
        <w:object w:dxaOrig="120" w:dyaOrig="120" w14:anchorId="5CA647E9">
          <v:shape id="_x0000_i1036" type="#_x0000_t75" style="width:6pt;height:6pt" o:ole="">
            <v:imagedata r:id="rId31" o:title=""/>
          </v:shape>
          <o:OLEObject Type="Embed" ProgID="Equation.3" ShapeID="_x0000_i1036" DrawAspect="Content" ObjectID="_1651261515" r:id="rId32"/>
        </w:object>
      </w:r>
      <w:r w:rsidR="000F4230">
        <w:rPr>
          <w:rFonts w:eastAsiaTheme="minorEastAsia"/>
          <w:color w:val="000000" w:themeColor="text1"/>
          <w:szCs w:val="24"/>
          <w:lang w:val="en-US"/>
        </w:rPr>
        <w:t>S</w:t>
      </w:r>
      <w:r w:rsidR="000F4230" w:rsidRPr="000F4230">
        <w:rPr>
          <w:rFonts w:eastAsiaTheme="minorEastAsia"/>
          <w:color w:val="000000" w:themeColor="text1"/>
          <w:szCs w:val="24"/>
          <w:vertAlign w:val="subscript"/>
        </w:rPr>
        <w:t>ср</w:t>
      </w:r>
      <w:r w:rsidR="000F4230">
        <w:rPr>
          <w:rFonts w:eastAsiaTheme="minorEastAsia"/>
          <w:color w:val="000000" w:themeColor="text1"/>
          <w:szCs w:val="24"/>
        </w:rPr>
        <w:t>) (</w:t>
      </w:r>
      <w:r w:rsidR="000F4230">
        <w:rPr>
          <w:rFonts w:eastAsiaTheme="minorEastAsia"/>
          <w:color w:val="000000" w:themeColor="text1"/>
          <w:szCs w:val="24"/>
          <w:lang w:val="en-US"/>
        </w:rPr>
        <w:t>r</w:t>
      </w:r>
      <w:r w:rsidR="000F4230" w:rsidRPr="000F4230">
        <w:rPr>
          <w:rFonts w:eastAsiaTheme="minorEastAsia"/>
          <w:color w:val="000000" w:themeColor="text1"/>
          <w:szCs w:val="24"/>
        </w:rPr>
        <w:t xml:space="preserve">- </w:t>
      </w:r>
      <w:r w:rsidR="000F4230">
        <w:rPr>
          <w:rFonts w:eastAsiaTheme="minorEastAsia"/>
          <w:color w:val="000000" w:themeColor="text1"/>
          <w:szCs w:val="24"/>
        </w:rPr>
        <w:t>предел повторяемости по таблице 1).</w:t>
      </w:r>
    </w:p>
    <w:p w14:paraId="2183A9FF" w14:textId="77777777" w:rsidR="00C61291" w:rsidRDefault="000F4230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Зависимость площади пика (</w:t>
      </w:r>
      <w:r>
        <w:rPr>
          <w:rFonts w:eastAsiaTheme="minorEastAsia"/>
          <w:color w:val="000000" w:themeColor="text1"/>
          <w:szCs w:val="24"/>
          <w:lang w:val="en-US"/>
        </w:rPr>
        <w:t>S</w:t>
      </w:r>
      <w:r>
        <w:rPr>
          <w:rFonts w:eastAsiaTheme="minorEastAsia"/>
          <w:color w:val="000000" w:themeColor="text1"/>
          <w:szCs w:val="24"/>
        </w:rPr>
        <w:t xml:space="preserve">) от массовой концентрации (С) обрабатывают методом наименьших квадратов, </w:t>
      </w:r>
      <w:r w:rsidRPr="00A85481">
        <w:rPr>
          <w:rFonts w:eastAsiaTheme="minorEastAsia"/>
          <w:color w:val="000000" w:themeColor="text1"/>
          <w:szCs w:val="24"/>
        </w:rPr>
        <w:t>используя для</w:t>
      </w:r>
      <w:r>
        <w:rPr>
          <w:rFonts w:eastAsiaTheme="minorEastAsia"/>
          <w:color w:val="000000" w:themeColor="text1"/>
          <w:szCs w:val="24"/>
        </w:rPr>
        <w:t xml:space="preserve"> </w:t>
      </w:r>
      <w:proofErr w:type="spellStart"/>
      <w:r w:rsidR="00A85481">
        <w:rPr>
          <w:rFonts w:eastAsiaTheme="minorEastAsia"/>
          <w:color w:val="000000" w:themeColor="text1"/>
          <w:szCs w:val="24"/>
        </w:rPr>
        <w:t>анпроксимации</w:t>
      </w:r>
      <w:proofErr w:type="spellEnd"/>
      <w:r w:rsidR="00A85481">
        <w:rPr>
          <w:rFonts w:eastAsiaTheme="minorEastAsia"/>
          <w:color w:val="000000" w:themeColor="text1"/>
          <w:szCs w:val="24"/>
        </w:rPr>
        <w:t xml:space="preserve"> уравнение </w:t>
      </w:r>
      <w:r w:rsidR="00A85481">
        <w:rPr>
          <w:rFonts w:eastAsiaTheme="minorEastAsia"/>
          <w:color w:val="000000" w:themeColor="text1"/>
          <w:szCs w:val="24"/>
          <w:lang w:val="en-US"/>
        </w:rPr>
        <w:t>S</w:t>
      </w:r>
      <w:r w:rsidR="00A85481" w:rsidRPr="00A85481">
        <w:rPr>
          <w:rFonts w:eastAsiaTheme="minorEastAsia"/>
          <w:color w:val="000000" w:themeColor="text1"/>
          <w:szCs w:val="24"/>
        </w:rPr>
        <w:t>=</w:t>
      </w:r>
      <w:r w:rsidR="00A85481">
        <w:rPr>
          <w:rFonts w:eastAsiaTheme="minorEastAsia"/>
          <w:color w:val="000000" w:themeColor="text1"/>
          <w:szCs w:val="24"/>
          <w:lang w:val="en-US"/>
        </w:rPr>
        <w:t>a</w:t>
      </w:r>
      <w:r w:rsidR="00596288">
        <w:object w:dxaOrig="120" w:dyaOrig="120" w14:anchorId="7221AB6E">
          <v:shape id="_x0000_i1037" type="#_x0000_t75" style="width:6pt;height:6pt" o:ole="">
            <v:imagedata r:id="rId31" o:title=""/>
          </v:shape>
          <o:OLEObject Type="Embed" ProgID="Equation.3" ShapeID="_x0000_i1037" DrawAspect="Content" ObjectID="_1651261516" r:id="rId33"/>
        </w:object>
      </w:r>
      <w:r w:rsidR="00A85481">
        <w:rPr>
          <w:rFonts w:eastAsiaTheme="minorEastAsia"/>
          <w:color w:val="000000" w:themeColor="text1"/>
          <w:szCs w:val="24"/>
          <w:lang w:val="en-US"/>
        </w:rPr>
        <w:t>C</w:t>
      </w:r>
      <w:r w:rsidR="00A85481">
        <w:rPr>
          <w:rFonts w:eastAsiaTheme="minorEastAsia"/>
          <w:color w:val="000000" w:themeColor="text1"/>
          <w:szCs w:val="24"/>
        </w:rPr>
        <w:t>. Определяют параметр уравнения</w:t>
      </w:r>
      <w:r w:rsidR="00A85481" w:rsidRPr="00A85481">
        <w:rPr>
          <w:rFonts w:eastAsiaTheme="minorEastAsia"/>
          <w:color w:val="000000" w:themeColor="text1"/>
          <w:szCs w:val="24"/>
        </w:rPr>
        <w:t xml:space="preserve"> </w:t>
      </w:r>
      <w:r w:rsidR="00A85481">
        <w:rPr>
          <w:rFonts w:eastAsiaTheme="minorEastAsia"/>
          <w:color w:val="000000" w:themeColor="text1"/>
          <w:szCs w:val="24"/>
        </w:rPr>
        <w:t xml:space="preserve">- </w:t>
      </w:r>
      <w:r w:rsidR="00A85481" w:rsidRPr="00A85481">
        <w:rPr>
          <w:rFonts w:eastAsiaTheme="minorEastAsia"/>
          <w:i/>
          <w:color w:val="000000" w:themeColor="text1"/>
          <w:szCs w:val="24"/>
        </w:rPr>
        <w:t>а</w:t>
      </w:r>
      <w:r w:rsidR="00A85481">
        <w:rPr>
          <w:rFonts w:eastAsiaTheme="minorEastAsia"/>
          <w:color w:val="000000" w:themeColor="text1"/>
          <w:szCs w:val="24"/>
        </w:rPr>
        <w:t xml:space="preserve"> и коэффициент корреляции – </w:t>
      </w:r>
      <w:r w:rsidR="00A85481" w:rsidRPr="00A85481">
        <w:rPr>
          <w:rFonts w:eastAsiaTheme="minorEastAsia"/>
          <w:i/>
          <w:color w:val="000000" w:themeColor="text1"/>
          <w:szCs w:val="24"/>
          <w:lang w:val="en-US"/>
        </w:rPr>
        <w:t>r</w:t>
      </w:r>
      <w:r w:rsidR="00A85481" w:rsidRPr="00AA61D3">
        <w:rPr>
          <w:rFonts w:eastAsiaTheme="minorEastAsia"/>
          <w:i/>
          <w:color w:val="000000" w:themeColor="text1"/>
          <w:szCs w:val="24"/>
        </w:rPr>
        <w:t xml:space="preserve">, </w:t>
      </w:r>
      <w:r w:rsidR="00A85481" w:rsidRPr="00AA61D3">
        <w:rPr>
          <w:rFonts w:eastAsiaTheme="minorEastAsia"/>
          <w:color w:val="000000" w:themeColor="text1"/>
          <w:szCs w:val="24"/>
        </w:rPr>
        <w:t>значение</w:t>
      </w:r>
      <w:r w:rsidR="00A85481">
        <w:rPr>
          <w:rFonts w:eastAsiaTheme="minorEastAsia"/>
          <w:color w:val="000000" w:themeColor="text1"/>
          <w:szCs w:val="24"/>
        </w:rPr>
        <w:t xml:space="preserve"> </w:t>
      </w:r>
      <w:r w:rsidR="00645B6A">
        <w:rPr>
          <w:rFonts w:eastAsiaTheme="minorEastAsia"/>
          <w:color w:val="000000" w:themeColor="text1"/>
          <w:szCs w:val="24"/>
        </w:rPr>
        <w:t>коэффициента корреляции</w:t>
      </w:r>
      <w:r w:rsidR="002B744C">
        <w:rPr>
          <w:rFonts w:eastAsiaTheme="minorEastAsia"/>
          <w:color w:val="000000" w:themeColor="text1"/>
          <w:szCs w:val="24"/>
        </w:rPr>
        <w:t xml:space="preserve"> </w:t>
      </w:r>
      <w:r w:rsidR="00C61291">
        <w:rPr>
          <w:rFonts w:eastAsiaTheme="minorEastAsia"/>
          <w:color w:val="000000" w:themeColor="text1"/>
          <w:szCs w:val="24"/>
        </w:rPr>
        <w:t xml:space="preserve">должно быть не менее </w:t>
      </w:r>
      <w:r w:rsidR="00C61291" w:rsidRPr="00645B6A">
        <w:rPr>
          <w:rFonts w:eastAsiaTheme="minorEastAsia"/>
          <w:color w:val="000000" w:themeColor="text1"/>
          <w:szCs w:val="24"/>
        </w:rPr>
        <w:t>0,99</w:t>
      </w:r>
      <w:r w:rsidR="00645B6A">
        <w:rPr>
          <w:rFonts w:eastAsiaTheme="minorEastAsia"/>
          <w:color w:val="000000" w:themeColor="text1"/>
          <w:szCs w:val="24"/>
        </w:rPr>
        <w:t xml:space="preserve">. </w:t>
      </w:r>
      <w:r w:rsidR="00C61291">
        <w:rPr>
          <w:rFonts w:eastAsiaTheme="minorEastAsia"/>
          <w:color w:val="000000" w:themeColor="text1"/>
          <w:szCs w:val="24"/>
        </w:rPr>
        <w:t>Записывают среднее значение времен удерживания гидразина, метилгидразина, 1,1- ДМГ и ТМТ, а также пределы допускаемого отклонения (±∆</w:t>
      </w:r>
      <w:r w:rsidR="00C61291" w:rsidRPr="0023479D">
        <w:rPr>
          <w:rFonts w:eastAsiaTheme="minorEastAsia"/>
          <w:color w:val="000000" w:themeColor="text1"/>
          <w:position w:val="-10"/>
          <w:szCs w:val="24"/>
        </w:rPr>
        <w:object w:dxaOrig="279" w:dyaOrig="340" w14:anchorId="10BA897C">
          <v:shape id="_x0000_i1038" type="#_x0000_t75" style="width:13.2pt;height:17.4pt" o:ole="">
            <v:imagedata r:id="rId15" o:title=""/>
          </v:shape>
          <o:OLEObject Type="Embed" ProgID="Equation.3" ShapeID="_x0000_i1038" DrawAspect="Content" ObjectID="_1651261517" r:id="rId34"/>
        </w:object>
      </w:r>
      <w:r w:rsidR="00C61291">
        <w:rPr>
          <w:rFonts w:eastAsiaTheme="minorEastAsia"/>
          <w:color w:val="000000" w:themeColor="text1"/>
          <w:szCs w:val="24"/>
        </w:rPr>
        <w:t>), необходимые для последующей идентификации компонентов в анализируемых пробах.</w:t>
      </w:r>
    </w:p>
    <w:p w14:paraId="531D6E82" w14:textId="77777777" w:rsidR="00C61291" w:rsidRDefault="00C61291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lastRenderedPageBreak/>
        <w:t>Расчет предела обнаружения и повторную градуировку проводят при замене партий используемых реактивов и после ремонта хроматографа. При замене колонки необходим контроль эффективности системы и времен удерживания компонентов.</w:t>
      </w:r>
    </w:p>
    <w:p w14:paraId="2B254705" w14:textId="77777777" w:rsidR="00C61291" w:rsidRDefault="00C61291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502263D5" w14:textId="77777777" w:rsidR="00C61291" w:rsidRDefault="00C61291" w:rsidP="00C61291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C61291">
        <w:rPr>
          <w:rFonts w:eastAsiaTheme="minorEastAsia"/>
          <w:b/>
          <w:color w:val="000000" w:themeColor="text1"/>
          <w:szCs w:val="24"/>
        </w:rPr>
        <w:t>1</w:t>
      </w:r>
      <w:r w:rsidR="00786285">
        <w:rPr>
          <w:rFonts w:eastAsiaTheme="minorEastAsia"/>
          <w:b/>
          <w:color w:val="000000" w:themeColor="text1"/>
          <w:szCs w:val="24"/>
        </w:rPr>
        <w:t>0</w:t>
      </w:r>
      <w:r w:rsidRPr="00C61291">
        <w:rPr>
          <w:rFonts w:eastAsiaTheme="minorEastAsia"/>
          <w:b/>
          <w:color w:val="000000" w:themeColor="text1"/>
          <w:szCs w:val="24"/>
        </w:rPr>
        <w:t>.3 Отбор проб и подготовка к анализу</w:t>
      </w:r>
    </w:p>
    <w:p w14:paraId="525CB420" w14:textId="77777777" w:rsidR="002B744C" w:rsidRDefault="002B744C" w:rsidP="00C61291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14:paraId="49770FFC" w14:textId="77777777" w:rsidR="00AA61D3" w:rsidRDefault="00AA61D3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AA61D3">
        <w:rPr>
          <w:rFonts w:eastAsiaTheme="minorEastAsia"/>
          <w:color w:val="000000" w:themeColor="text1"/>
          <w:szCs w:val="24"/>
        </w:rPr>
        <w:t xml:space="preserve">Пробы </w:t>
      </w:r>
      <w:r>
        <w:rPr>
          <w:rFonts w:eastAsiaTheme="minorEastAsia"/>
          <w:color w:val="000000" w:themeColor="text1"/>
          <w:szCs w:val="24"/>
        </w:rPr>
        <w:t>воды отбирают в пластиковые или стеклянные бутыли, консе</w:t>
      </w:r>
      <w:r w:rsidR="00EB0227">
        <w:rPr>
          <w:rFonts w:eastAsiaTheme="minorEastAsia"/>
          <w:color w:val="000000" w:themeColor="text1"/>
          <w:szCs w:val="24"/>
        </w:rPr>
        <w:t>рвируют непосредственно при пробоотборе добавлением 4 см</w:t>
      </w:r>
      <w:r w:rsidR="00EB0227" w:rsidRPr="00EB0227">
        <w:rPr>
          <w:rFonts w:eastAsiaTheme="minorEastAsia"/>
          <w:color w:val="000000" w:themeColor="text1"/>
          <w:szCs w:val="24"/>
          <w:vertAlign w:val="superscript"/>
        </w:rPr>
        <w:t>3</w:t>
      </w:r>
      <w:r w:rsidR="00EB0227">
        <w:rPr>
          <w:rFonts w:eastAsiaTheme="minorEastAsia"/>
          <w:color w:val="000000" w:themeColor="text1"/>
          <w:szCs w:val="24"/>
        </w:rPr>
        <w:t xml:space="preserve"> концентрата элюента на 1 дм</w:t>
      </w:r>
      <w:r w:rsidR="00EB0227" w:rsidRPr="00EB0227">
        <w:rPr>
          <w:rFonts w:eastAsiaTheme="minorEastAsia"/>
          <w:color w:val="000000" w:themeColor="text1"/>
          <w:szCs w:val="24"/>
          <w:vertAlign w:val="superscript"/>
        </w:rPr>
        <w:t>3</w:t>
      </w:r>
      <w:r w:rsidR="00EB0227">
        <w:rPr>
          <w:rFonts w:eastAsiaTheme="minorEastAsia"/>
          <w:color w:val="000000" w:themeColor="text1"/>
          <w:szCs w:val="24"/>
        </w:rPr>
        <w:t xml:space="preserve"> пробы.</w:t>
      </w:r>
    </w:p>
    <w:p w14:paraId="77AD00A6" w14:textId="77777777" w:rsidR="00EB0227" w:rsidRDefault="00EB0227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В случае наличия взвешенных частиц пробу фильтруют через сухой складчатый фильтр «синяя лента». Хранят пробы в холодильнике при 4</w:t>
      </w:r>
      <w:r w:rsidR="002945C5" w:rsidRPr="00BB7440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>°С не более 48 часов.</w:t>
      </w:r>
    </w:p>
    <w:p w14:paraId="42FED2CC" w14:textId="77777777" w:rsidR="00EB0227" w:rsidRDefault="00EB0227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44E9A491" w14:textId="77777777" w:rsidR="00EB0227" w:rsidRPr="00EB0227" w:rsidRDefault="00EB0227" w:rsidP="00C61291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EB0227">
        <w:rPr>
          <w:rFonts w:eastAsiaTheme="minorEastAsia"/>
          <w:b/>
          <w:color w:val="000000" w:themeColor="text1"/>
          <w:szCs w:val="24"/>
        </w:rPr>
        <w:t>1</w:t>
      </w:r>
      <w:r w:rsidR="00786285">
        <w:rPr>
          <w:rFonts w:eastAsiaTheme="minorEastAsia"/>
          <w:b/>
          <w:color w:val="000000" w:themeColor="text1"/>
          <w:szCs w:val="24"/>
        </w:rPr>
        <w:t>1</w:t>
      </w:r>
      <w:r w:rsidRPr="00EB0227">
        <w:rPr>
          <w:rFonts w:eastAsiaTheme="minorEastAsia"/>
          <w:b/>
          <w:color w:val="000000" w:themeColor="text1"/>
          <w:szCs w:val="24"/>
        </w:rPr>
        <w:t xml:space="preserve"> Выполнение измерений</w:t>
      </w:r>
    </w:p>
    <w:p w14:paraId="525B1AF4" w14:textId="77777777" w:rsidR="00EB0227" w:rsidRDefault="00EB0227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0C25D909" w14:textId="77777777" w:rsidR="00AE01E3" w:rsidRDefault="00C61291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Для количественного измерения массовой концентрации гидразина, метилгидразина, 1,1- ДМГ и ТМТ в пробе используют метод внешнего стандарта, который заключается в сравне</w:t>
      </w:r>
      <w:r w:rsidR="00AE01E3">
        <w:rPr>
          <w:rFonts w:eastAsiaTheme="minorEastAsia"/>
          <w:color w:val="000000" w:themeColor="text1"/>
          <w:szCs w:val="24"/>
        </w:rPr>
        <w:t xml:space="preserve">нии </w:t>
      </w:r>
      <w:proofErr w:type="spellStart"/>
      <w:r w:rsidR="00AE01E3">
        <w:rPr>
          <w:rFonts w:eastAsiaTheme="minorEastAsia"/>
          <w:color w:val="000000" w:themeColor="text1"/>
          <w:szCs w:val="24"/>
        </w:rPr>
        <w:t>хроматограммы</w:t>
      </w:r>
      <w:proofErr w:type="spellEnd"/>
      <w:r w:rsidR="00AE01E3">
        <w:rPr>
          <w:rFonts w:eastAsiaTheme="minorEastAsia"/>
          <w:color w:val="000000" w:themeColor="text1"/>
          <w:szCs w:val="24"/>
        </w:rPr>
        <w:t xml:space="preserve"> анализируемой пробы с </w:t>
      </w:r>
      <w:proofErr w:type="spellStart"/>
      <w:r w:rsidR="00AE01E3">
        <w:rPr>
          <w:rFonts w:eastAsiaTheme="minorEastAsia"/>
          <w:color w:val="000000" w:themeColor="text1"/>
          <w:szCs w:val="24"/>
        </w:rPr>
        <w:t>хроматограммой</w:t>
      </w:r>
      <w:proofErr w:type="spellEnd"/>
      <w:r w:rsidR="00AE01E3">
        <w:rPr>
          <w:rFonts w:eastAsiaTheme="minorEastAsia"/>
          <w:color w:val="000000" w:themeColor="text1"/>
          <w:szCs w:val="24"/>
        </w:rPr>
        <w:t xml:space="preserve"> </w:t>
      </w:r>
      <w:proofErr w:type="spellStart"/>
      <w:r w:rsidR="00AE01E3">
        <w:rPr>
          <w:rFonts w:eastAsiaTheme="minorEastAsia"/>
          <w:color w:val="000000" w:themeColor="text1"/>
          <w:szCs w:val="24"/>
        </w:rPr>
        <w:t>градуировочного</w:t>
      </w:r>
      <w:proofErr w:type="spellEnd"/>
      <w:r w:rsidR="00AE01E3">
        <w:rPr>
          <w:rFonts w:eastAsiaTheme="minorEastAsia"/>
          <w:color w:val="000000" w:themeColor="text1"/>
          <w:szCs w:val="24"/>
        </w:rPr>
        <w:t xml:space="preserve"> </w:t>
      </w:r>
      <w:r w:rsidR="00AE01E3" w:rsidRPr="00BB7440">
        <w:rPr>
          <w:rFonts w:eastAsiaTheme="minorEastAsia"/>
          <w:color w:val="000000" w:themeColor="text1"/>
          <w:szCs w:val="24"/>
        </w:rPr>
        <w:t xml:space="preserve">раствора </w:t>
      </w:r>
      <w:r w:rsidR="00BB7440" w:rsidRPr="00BB7440">
        <w:rPr>
          <w:rFonts w:eastAsiaTheme="minorEastAsia"/>
          <w:color w:val="000000" w:themeColor="text1"/>
          <w:szCs w:val="24"/>
        </w:rPr>
        <w:t>приведенн</w:t>
      </w:r>
      <w:r w:rsidR="00843FFE">
        <w:rPr>
          <w:rFonts w:eastAsiaTheme="minorEastAsia"/>
          <w:color w:val="000000" w:themeColor="text1"/>
          <w:szCs w:val="24"/>
        </w:rPr>
        <w:t>ого</w:t>
      </w:r>
      <w:r w:rsidR="00BB7440" w:rsidRPr="00BB7440">
        <w:rPr>
          <w:rFonts w:eastAsiaTheme="minorEastAsia"/>
          <w:color w:val="000000" w:themeColor="text1"/>
          <w:szCs w:val="24"/>
        </w:rPr>
        <w:t xml:space="preserve"> в</w:t>
      </w:r>
      <w:r w:rsidR="002B744C" w:rsidRPr="00BB7440">
        <w:rPr>
          <w:rFonts w:eastAsiaTheme="minorEastAsia"/>
          <w:color w:val="000000" w:themeColor="text1"/>
          <w:szCs w:val="24"/>
        </w:rPr>
        <w:t xml:space="preserve"> </w:t>
      </w:r>
      <w:r w:rsidR="00AE01E3" w:rsidRPr="00BB7440">
        <w:rPr>
          <w:rFonts w:eastAsiaTheme="minorEastAsia"/>
          <w:color w:val="000000" w:themeColor="text1"/>
          <w:szCs w:val="24"/>
        </w:rPr>
        <w:t>таблиц</w:t>
      </w:r>
      <w:r w:rsidR="002B744C" w:rsidRPr="00BB7440">
        <w:rPr>
          <w:rFonts w:eastAsiaTheme="minorEastAsia"/>
          <w:color w:val="000000" w:themeColor="text1"/>
          <w:szCs w:val="24"/>
        </w:rPr>
        <w:t>е</w:t>
      </w:r>
      <w:r w:rsidR="00AE01E3" w:rsidRPr="00BB7440">
        <w:rPr>
          <w:rFonts w:eastAsiaTheme="minorEastAsia"/>
          <w:color w:val="000000" w:themeColor="text1"/>
          <w:szCs w:val="24"/>
        </w:rPr>
        <w:t xml:space="preserve"> 2,</w:t>
      </w:r>
      <w:r w:rsidR="00AE01E3">
        <w:rPr>
          <w:rFonts w:eastAsiaTheme="minorEastAsia"/>
          <w:color w:val="000000" w:themeColor="text1"/>
          <w:szCs w:val="24"/>
        </w:rPr>
        <w:t xml:space="preserve"> по составу максимально близкому к анализируемому.</w:t>
      </w:r>
    </w:p>
    <w:p w14:paraId="2303F24E" w14:textId="77777777" w:rsidR="00EB0227" w:rsidRDefault="00EB0227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1</w:t>
      </w:r>
      <w:r>
        <w:rPr>
          <w:rFonts w:eastAsiaTheme="minorEastAsia"/>
          <w:color w:val="000000" w:themeColor="text1"/>
          <w:szCs w:val="24"/>
        </w:rPr>
        <w:t xml:space="preserve">.1 </w:t>
      </w:r>
      <w:r w:rsidR="002E2E79">
        <w:rPr>
          <w:rFonts w:eastAsiaTheme="minorEastAsia"/>
          <w:color w:val="000000" w:themeColor="text1"/>
          <w:szCs w:val="24"/>
        </w:rPr>
        <w:t xml:space="preserve">Вводят </w:t>
      </w:r>
      <w:r w:rsidR="00596288">
        <w:rPr>
          <w:rFonts w:eastAsiaTheme="minorEastAsia"/>
          <w:color w:val="000000" w:themeColor="text1"/>
          <w:szCs w:val="24"/>
        </w:rPr>
        <w:t>в хроматограф анализируемую пробу воды</w:t>
      </w:r>
      <w:r w:rsidR="002E2E79">
        <w:rPr>
          <w:rFonts w:eastAsiaTheme="minorEastAsia"/>
          <w:color w:val="000000" w:themeColor="text1"/>
          <w:szCs w:val="24"/>
        </w:rPr>
        <w:t xml:space="preserve">. Число параллельных измерений для анализа каждой пробы равно двум. Идентифицируют пики компонентов по временам удерживания, определенным по </w:t>
      </w:r>
      <w:proofErr w:type="gramStart"/>
      <w:r w:rsidR="002E2E79"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0</w:t>
      </w:r>
      <w:r w:rsidR="002E2E79">
        <w:rPr>
          <w:rFonts w:eastAsiaTheme="minorEastAsia"/>
          <w:color w:val="000000" w:themeColor="text1"/>
          <w:szCs w:val="24"/>
        </w:rPr>
        <w:t>.2.7</w:t>
      </w:r>
      <w:proofErr w:type="gramEnd"/>
      <w:r w:rsidR="002E2E79">
        <w:rPr>
          <w:rFonts w:eastAsiaTheme="minorEastAsia"/>
          <w:color w:val="000000" w:themeColor="text1"/>
          <w:szCs w:val="24"/>
        </w:rPr>
        <w:t xml:space="preserve"> и измеряют площади пиков (</w:t>
      </w:r>
      <w:r w:rsidR="002E2E79">
        <w:rPr>
          <w:rFonts w:eastAsiaTheme="minorEastAsia"/>
          <w:color w:val="000000" w:themeColor="text1"/>
          <w:szCs w:val="24"/>
          <w:lang w:val="en-US"/>
        </w:rPr>
        <w:t>S</w:t>
      </w:r>
      <w:r w:rsidR="002E2E79" w:rsidRPr="00571C9B">
        <w:rPr>
          <w:rFonts w:eastAsiaTheme="minorEastAsia"/>
          <w:color w:val="000000" w:themeColor="text1"/>
          <w:szCs w:val="24"/>
          <w:vertAlign w:val="subscript"/>
        </w:rPr>
        <w:t>х</w:t>
      </w:r>
      <w:r w:rsidR="002E2E79">
        <w:rPr>
          <w:rFonts w:eastAsiaTheme="minorEastAsia"/>
          <w:color w:val="000000" w:themeColor="text1"/>
          <w:szCs w:val="24"/>
        </w:rPr>
        <w:t>) с использованием программного обеспечения. Если массовая концентрация одного или нескольких компонентов превышает верхнюю границу соответствующего диапазона определяемых содержаний, то пробу разбавляют дистиллированной водой и проводят измерение массовых концентраций этих компонентов в разбавленной пробе.</w:t>
      </w:r>
    </w:p>
    <w:p w14:paraId="6973717A" w14:textId="77777777" w:rsidR="002E2E79" w:rsidRDefault="002E2E79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1</w:t>
      </w:r>
      <w:r>
        <w:rPr>
          <w:rFonts w:eastAsiaTheme="minorEastAsia"/>
          <w:color w:val="000000" w:themeColor="text1"/>
          <w:szCs w:val="24"/>
        </w:rPr>
        <w:t xml:space="preserve">.2 Далее в хроматограф вводят </w:t>
      </w:r>
      <w:proofErr w:type="spellStart"/>
      <w:r>
        <w:rPr>
          <w:rFonts w:eastAsiaTheme="minorEastAsia"/>
          <w:color w:val="000000" w:themeColor="text1"/>
          <w:szCs w:val="24"/>
        </w:rPr>
        <w:t>градуировочный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раствор </w:t>
      </w:r>
      <w:r w:rsidR="00BB7440" w:rsidRPr="00BB7440">
        <w:rPr>
          <w:rFonts w:eastAsiaTheme="minorEastAsia"/>
          <w:color w:val="000000" w:themeColor="text1"/>
          <w:szCs w:val="24"/>
        </w:rPr>
        <w:t xml:space="preserve">приведенный </w:t>
      </w:r>
      <w:proofErr w:type="gramStart"/>
      <w:r w:rsidR="00BB7440" w:rsidRPr="00BB7440">
        <w:rPr>
          <w:rFonts w:eastAsiaTheme="minorEastAsia"/>
          <w:color w:val="000000" w:themeColor="text1"/>
          <w:szCs w:val="24"/>
        </w:rPr>
        <w:t xml:space="preserve">в </w:t>
      </w:r>
      <w:r w:rsidR="002B744C" w:rsidRPr="00BB7440">
        <w:rPr>
          <w:rFonts w:eastAsiaTheme="minorEastAsia"/>
          <w:color w:val="000000" w:themeColor="text1"/>
          <w:szCs w:val="24"/>
        </w:rPr>
        <w:t xml:space="preserve"> </w:t>
      </w:r>
      <w:r w:rsidRPr="00BB7440">
        <w:rPr>
          <w:rFonts w:eastAsiaTheme="minorEastAsia"/>
          <w:color w:val="000000" w:themeColor="text1"/>
          <w:szCs w:val="24"/>
        </w:rPr>
        <w:t>таблиц</w:t>
      </w:r>
      <w:r w:rsidR="002B744C" w:rsidRPr="00BB7440">
        <w:rPr>
          <w:rFonts w:eastAsiaTheme="minorEastAsia"/>
          <w:color w:val="000000" w:themeColor="text1"/>
          <w:szCs w:val="24"/>
        </w:rPr>
        <w:t>е</w:t>
      </w:r>
      <w:proofErr w:type="gramEnd"/>
      <w:r w:rsidRPr="00BB7440">
        <w:rPr>
          <w:rFonts w:eastAsiaTheme="minorEastAsia"/>
          <w:color w:val="000000" w:themeColor="text1"/>
          <w:szCs w:val="24"/>
        </w:rPr>
        <w:t xml:space="preserve"> 2,</w:t>
      </w:r>
      <w:r>
        <w:rPr>
          <w:rFonts w:eastAsiaTheme="minorEastAsia"/>
          <w:color w:val="000000" w:themeColor="text1"/>
          <w:szCs w:val="24"/>
        </w:rPr>
        <w:t xml:space="preserve"> площадь пика которого в соответствии с 1</w:t>
      </w:r>
      <w:r w:rsidR="00786285">
        <w:rPr>
          <w:rFonts w:eastAsiaTheme="minorEastAsia"/>
          <w:color w:val="000000" w:themeColor="text1"/>
          <w:szCs w:val="24"/>
        </w:rPr>
        <w:t>0</w:t>
      </w:r>
      <w:r>
        <w:rPr>
          <w:rFonts w:eastAsiaTheme="minorEastAsia"/>
          <w:color w:val="000000" w:themeColor="text1"/>
          <w:szCs w:val="24"/>
        </w:rPr>
        <w:t xml:space="preserve">.2.7 максимально близка к измеренному </w:t>
      </w:r>
      <w:r w:rsidR="002B744C">
        <w:rPr>
          <w:rFonts w:eastAsiaTheme="minorEastAsia"/>
          <w:color w:val="000000" w:themeColor="text1"/>
          <w:szCs w:val="24"/>
        </w:rPr>
        <w:t xml:space="preserve">                   </w:t>
      </w:r>
      <w:r>
        <w:rPr>
          <w:rFonts w:eastAsiaTheme="minorEastAsia"/>
          <w:color w:val="000000" w:themeColor="text1"/>
          <w:szCs w:val="24"/>
        </w:rPr>
        <w:t>по</w:t>
      </w:r>
      <w:r w:rsidR="002B744C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1</w:t>
      </w:r>
      <w:r>
        <w:rPr>
          <w:rFonts w:eastAsiaTheme="minorEastAsia"/>
          <w:color w:val="000000" w:themeColor="text1"/>
          <w:szCs w:val="24"/>
        </w:rPr>
        <w:t xml:space="preserve">.1 анализируемому раствору. Измеряют площади пиков компонентов для этого раствора </w:t>
      </w:r>
      <w:r w:rsidR="00571C9B">
        <w:rPr>
          <w:rFonts w:eastAsiaTheme="minorEastAsia"/>
          <w:color w:val="000000" w:themeColor="text1"/>
          <w:szCs w:val="24"/>
        </w:rPr>
        <w:t>(</w:t>
      </w:r>
      <w:r w:rsidR="00571C9B">
        <w:rPr>
          <w:rFonts w:eastAsiaTheme="minorEastAsia"/>
          <w:color w:val="000000" w:themeColor="text1"/>
          <w:szCs w:val="24"/>
          <w:lang w:val="en-US"/>
        </w:rPr>
        <w:t>S</w:t>
      </w:r>
      <w:proofErr w:type="spellStart"/>
      <w:r w:rsidR="00571C9B" w:rsidRPr="00571C9B">
        <w:rPr>
          <w:rFonts w:eastAsiaTheme="minorEastAsia"/>
          <w:color w:val="000000" w:themeColor="text1"/>
          <w:szCs w:val="24"/>
          <w:vertAlign w:val="subscript"/>
        </w:rPr>
        <w:t>с</w:t>
      </w:r>
      <w:r w:rsidR="00596288">
        <w:rPr>
          <w:rFonts w:eastAsiaTheme="minorEastAsia"/>
          <w:color w:val="000000" w:themeColor="text1"/>
          <w:szCs w:val="24"/>
          <w:vertAlign w:val="subscript"/>
        </w:rPr>
        <w:t>т</w:t>
      </w:r>
      <w:proofErr w:type="spellEnd"/>
      <w:r w:rsidR="00571C9B">
        <w:rPr>
          <w:rFonts w:eastAsiaTheme="minorEastAsia"/>
          <w:color w:val="000000" w:themeColor="text1"/>
          <w:szCs w:val="24"/>
        </w:rPr>
        <w:t>).</w:t>
      </w:r>
    </w:p>
    <w:p w14:paraId="0CD538AE" w14:textId="77777777" w:rsidR="00571C9B" w:rsidRDefault="00571C9B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6AEC1924" w14:textId="77777777" w:rsidR="00571C9B" w:rsidRPr="00571C9B" w:rsidRDefault="00571C9B" w:rsidP="00C61291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571C9B">
        <w:rPr>
          <w:rFonts w:eastAsiaTheme="minorEastAsia"/>
          <w:b/>
          <w:color w:val="000000" w:themeColor="text1"/>
          <w:szCs w:val="24"/>
        </w:rPr>
        <w:t>1</w:t>
      </w:r>
      <w:r w:rsidR="00786285">
        <w:rPr>
          <w:rFonts w:eastAsiaTheme="minorEastAsia"/>
          <w:b/>
          <w:color w:val="000000" w:themeColor="text1"/>
          <w:szCs w:val="24"/>
        </w:rPr>
        <w:t>2</w:t>
      </w:r>
      <w:r w:rsidRPr="00571C9B">
        <w:rPr>
          <w:rFonts w:eastAsiaTheme="minorEastAsia"/>
          <w:b/>
          <w:color w:val="000000" w:themeColor="text1"/>
          <w:szCs w:val="24"/>
        </w:rPr>
        <w:t xml:space="preserve"> Обработка результатов измерений</w:t>
      </w:r>
    </w:p>
    <w:p w14:paraId="7E8D612D" w14:textId="77777777" w:rsidR="00571C9B" w:rsidRPr="00571C9B" w:rsidRDefault="00571C9B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10D5F928" w14:textId="77777777" w:rsidR="00AA61D3" w:rsidRDefault="00571C9B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2</w:t>
      </w:r>
      <w:r>
        <w:rPr>
          <w:rFonts w:eastAsiaTheme="minorEastAsia"/>
          <w:color w:val="000000" w:themeColor="text1"/>
          <w:szCs w:val="24"/>
        </w:rPr>
        <w:t>.1 Массовую концентрацию Х</w:t>
      </w:r>
      <w:proofErr w:type="spellStart"/>
      <w:r w:rsidRPr="00571C9B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proofErr w:type="spellEnd"/>
      <w:r>
        <w:rPr>
          <w:rFonts w:eastAsiaTheme="minorEastAsia"/>
          <w:color w:val="000000" w:themeColor="text1"/>
          <w:szCs w:val="24"/>
        </w:rPr>
        <w:t>, (мкг/дм</w:t>
      </w:r>
      <w:r w:rsidRPr="00571C9B">
        <w:rPr>
          <w:rFonts w:eastAsiaTheme="minorEastAsia"/>
          <w:color w:val="000000" w:themeColor="text1"/>
          <w:szCs w:val="24"/>
          <w:vertAlign w:val="subscript"/>
        </w:rPr>
        <w:t>3</w:t>
      </w:r>
      <w:r>
        <w:rPr>
          <w:rFonts w:eastAsiaTheme="minorEastAsia"/>
          <w:color w:val="000000" w:themeColor="text1"/>
          <w:szCs w:val="24"/>
        </w:rPr>
        <w:t xml:space="preserve">),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i</w:t>
      </w:r>
      <w:proofErr w:type="spellEnd"/>
      <w:r>
        <w:rPr>
          <w:rFonts w:eastAsiaTheme="minorEastAsia"/>
          <w:color w:val="000000" w:themeColor="text1"/>
          <w:szCs w:val="24"/>
        </w:rPr>
        <w:t>-го компонента в образце вычисляют по формуле (3):</w:t>
      </w:r>
    </w:p>
    <w:p w14:paraId="7BC4261B" w14:textId="77777777" w:rsidR="00571C9B" w:rsidRDefault="00571C9B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2EF6CAF4" w14:textId="77777777" w:rsidR="00571C9B" w:rsidRPr="00571C9B" w:rsidRDefault="00571C9B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="00201988" w:rsidRPr="00571C9B">
        <w:rPr>
          <w:rFonts w:eastAsiaTheme="minorEastAsia"/>
          <w:color w:val="000000" w:themeColor="text1"/>
          <w:position w:val="-12"/>
          <w:szCs w:val="24"/>
        </w:rPr>
        <w:object w:dxaOrig="1860" w:dyaOrig="360" w14:anchorId="5F390A86">
          <v:shape id="_x0000_i1039" type="#_x0000_t75" style="width:93pt;height:18.6pt" o:ole="">
            <v:imagedata r:id="rId35" o:title=""/>
          </v:shape>
          <o:OLEObject Type="Embed" ProgID="Equation.3" ShapeID="_x0000_i1039" DrawAspect="Content" ObjectID="_1651261518" r:id="rId36"/>
        </w:object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  <w:t>(3)</w:t>
      </w:r>
    </w:p>
    <w:p w14:paraId="4CD4B0E8" w14:textId="77777777" w:rsidR="00AE01E3" w:rsidRDefault="00AE01E3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16938BF3" w14:textId="77777777" w:rsidR="00AE01E3" w:rsidRDefault="00596288" w:rsidP="00C61291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где </w:t>
      </w:r>
      <w:r>
        <w:rPr>
          <w:rFonts w:eastAsiaTheme="minorEastAsia"/>
          <w:color w:val="000000" w:themeColor="text1"/>
          <w:szCs w:val="24"/>
          <w:lang w:val="en-US"/>
        </w:rPr>
        <w:t>C</w:t>
      </w:r>
      <w:r w:rsidRPr="00596288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proofErr w:type="spellStart"/>
      <w:r w:rsidRPr="00596288">
        <w:rPr>
          <w:rFonts w:eastAsiaTheme="minorEastAsia"/>
          <w:color w:val="000000" w:themeColor="text1"/>
          <w:szCs w:val="24"/>
          <w:vertAlign w:val="subscript"/>
        </w:rPr>
        <w:t>ст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– массовая концентрация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i</w:t>
      </w:r>
      <w:proofErr w:type="spellEnd"/>
      <w:r w:rsidRPr="00596288">
        <w:rPr>
          <w:rFonts w:eastAsiaTheme="minorEastAsia"/>
          <w:color w:val="000000" w:themeColor="text1"/>
          <w:szCs w:val="24"/>
        </w:rPr>
        <w:t>-</w:t>
      </w:r>
      <w:r>
        <w:rPr>
          <w:rFonts w:eastAsiaTheme="minorEastAsia"/>
          <w:color w:val="000000" w:themeColor="text1"/>
          <w:szCs w:val="24"/>
        </w:rPr>
        <w:t xml:space="preserve">го </w:t>
      </w:r>
      <w:proofErr w:type="spellStart"/>
      <w:r>
        <w:rPr>
          <w:rFonts w:eastAsiaTheme="minorEastAsia"/>
          <w:color w:val="000000" w:themeColor="text1"/>
          <w:szCs w:val="24"/>
        </w:rPr>
        <w:t>компанента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в </w:t>
      </w:r>
      <w:proofErr w:type="spellStart"/>
      <w:r>
        <w:rPr>
          <w:rFonts w:eastAsiaTheme="minorEastAsia"/>
          <w:color w:val="000000" w:themeColor="text1"/>
          <w:szCs w:val="24"/>
        </w:rPr>
        <w:t>градуировочном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растворе, мкг/дм</w:t>
      </w:r>
      <w:r w:rsidRPr="00596288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>;</w:t>
      </w:r>
    </w:p>
    <w:p w14:paraId="356CB0AF" w14:textId="77777777" w:rsidR="00596288" w:rsidRDefault="00596288" w:rsidP="00596288">
      <w:pPr>
        <w:ind w:left="720"/>
        <w:jc w:val="both"/>
      </w:pPr>
      <w:r w:rsidRPr="00596288">
        <w:rPr>
          <w:rFonts w:eastAsiaTheme="minorEastAsia"/>
          <w:color w:val="000000" w:themeColor="text1"/>
          <w:szCs w:val="24"/>
        </w:rPr>
        <w:t xml:space="preserve">     </w:t>
      </w:r>
      <w:r>
        <w:rPr>
          <w:rFonts w:eastAsiaTheme="minorEastAsia"/>
          <w:color w:val="000000" w:themeColor="text1"/>
          <w:szCs w:val="24"/>
          <w:lang w:val="en-US"/>
        </w:rPr>
        <w:t>S</w:t>
      </w:r>
      <w:r w:rsidRPr="00596288">
        <w:rPr>
          <w:rFonts w:eastAsiaTheme="minorEastAsia"/>
          <w:color w:val="000000" w:themeColor="text1"/>
          <w:szCs w:val="24"/>
          <w:vertAlign w:val="subscript"/>
          <w:lang w:val="en-US"/>
        </w:rPr>
        <w:t>ix</w:t>
      </w:r>
      <w:r w:rsidRPr="00596288">
        <w:rPr>
          <w:rFonts w:eastAsiaTheme="minorEastAsia"/>
          <w:color w:val="000000" w:themeColor="text1"/>
          <w:szCs w:val="24"/>
        </w:rPr>
        <w:t xml:space="preserve"> – </w:t>
      </w:r>
      <w:r>
        <w:rPr>
          <w:rFonts w:eastAsiaTheme="minorEastAsia"/>
          <w:color w:val="000000" w:themeColor="text1"/>
          <w:szCs w:val="24"/>
        </w:rPr>
        <w:t xml:space="preserve">площадь </w:t>
      </w:r>
      <w:proofErr w:type="gramStart"/>
      <w:r>
        <w:rPr>
          <w:rFonts w:eastAsiaTheme="minorEastAsia"/>
          <w:color w:val="000000" w:themeColor="text1"/>
          <w:szCs w:val="24"/>
        </w:rPr>
        <w:t xml:space="preserve">пика </w:t>
      </w:r>
      <w:r w:rsidRPr="00596288">
        <w:rPr>
          <w:rFonts w:eastAsiaTheme="minorEastAsia"/>
          <w:color w:val="000000" w:themeColor="text1"/>
          <w:szCs w:val="24"/>
        </w:rPr>
        <w:t xml:space="preserve">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i</w:t>
      </w:r>
      <w:proofErr w:type="spellEnd"/>
      <w:proofErr w:type="gramEnd"/>
      <w:r w:rsidRPr="00596288">
        <w:rPr>
          <w:rFonts w:eastAsiaTheme="minorEastAsia"/>
          <w:color w:val="000000" w:themeColor="text1"/>
          <w:szCs w:val="24"/>
        </w:rPr>
        <w:t>-</w:t>
      </w:r>
      <w:r>
        <w:rPr>
          <w:rFonts w:eastAsiaTheme="minorEastAsia"/>
          <w:color w:val="000000" w:themeColor="text1"/>
          <w:szCs w:val="24"/>
        </w:rPr>
        <w:t xml:space="preserve">го </w:t>
      </w:r>
      <w:proofErr w:type="spellStart"/>
      <w:r>
        <w:rPr>
          <w:rFonts w:eastAsiaTheme="minorEastAsia"/>
          <w:color w:val="000000" w:themeColor="text1"/>
          <w:szCs w:val="24"/>
        </w:rPr>
        <w:t>компанента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анализируемой пробы (мВ</w:t>
      </w:r>
      <w:r w:rsidRPr="00596288">
        <w:t xml:space="preserve"> </w:t>
      </w:r>
      <w:r>
        <w:object w:dxaOrig="120" w:dyaOrig="120" w14:anchorId="2A55A487">
          <v:shape id="_x0000_i1040" type="#_x0000_t75" style="width:6pt;height:6pt" o:ole="">
            <v:imagedata r:id="rId37" o:title=""/>
          </v:shape>
          <o:OLEObject Type="Embed" ProgID="Equation.3" ShapeID="_x0000_i1040" DrawAspect="Content" ObjectID="_1651261519" r:id="rId38"/>
        </w:object>
      </w:r>
      <w:r>
        <w:t>с).</w:t>
      </w:r>
    </w:p>
    <w:p w14:paraId="25C30763" w14:textId="77777777" w:rsidR="00596288" w:rsidRPr="00596288" w:rsidRDefault="00596288" w:rsidP="00596288">
      <w:pPr>
        <w:ind w:left="720"/>
        <w:jc w:val="both"/>
      </w:pPr>
    </w:p>
    <w:p w14:paraId="45FF2453" w14:textId="77777777" w:rsidR="00596288" w:rsidRDefault="00596288" w:rsidP="0080571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2</w:t>
      </w:r>
      <w:r>
        <w:rPr>
          <w:rFonts w:eastAsiaTheme="minorEastAsia"/>
          <w:color w:val="000000" w:themeColor="text1"/>
          <w:szCs w:val="24"/>
        </w:rPr>
        <w:t xml:space="preserve">.2 За результат измерений принимают среднее арифметическое результатов двух параллельных определений, если выполняется условие приемлемости </w:t>
      </w:r>
      <w:r w:rsidR="00805710">
        <w:rPr>
          <w:rFonts w:eastAsiaTheme="minorEastAsia"/>
          <w:color w:val="000000" w:themeColor="text1"/>
          <w:szCs w:val="24"/>
        </w:rPr>
        <w:t xml:space="preserve">по формуле </w:t>
      </w:r>
      <w:r>
        <w:rPr>
          <w:rFonts w:eastAsiaTheme="minorEastAsia"/>
          <w:color w:val="000000" w:themeColor="text1"/>
          <w:szCs w:val="24"/>
        </w:rPr>
        <w:t>(4)</w:t>
      </w:r>
      <w:r w:rsidR="00805710">
        <w:rPr>
          <w:rFonts w:eastAsiaTheme="minorEastAsia"/>
          <w:color w:val="000000" w:themeColor="text1"/>
          <w:szCs w:val="24"/>
        </w:rPr>
        <w:t>:</w:t>
      </w:r>
    </w:p>
    <w:p w14:paraId="6821694E" w14:textId="77777777" w:rsidR="00805710" w:rsidRDefault="00805710" w:rsidP="00805710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64D1B76A" w14:textId="7CE78B43" w:rsidR="00805710" w:rsidRDefault="00805710" w:rsidP="00805710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Pr="00805710">
        <w:rPr>
          <w:rFonts w:eastAsiaTheme="minorEastAsia"/>
          <w:color w:val="000000" w:themeColor="text1"/>
          <w:position w:val="-30"/>
          <w:szCs w:val="24"/>
        </w:rPr>
        <w:object w:dxaOrig="2240" w:dyaOrig="760" w14:anchorId="32958D76">
          <v:shape id="_x0000_i1041" type="#_x0000_t75" style="width:112.2pt;height:38.4pt" o:ole="">
            <v:imagedata r:id="rId39" o:title=""/>
          </v:shape>
          <o:OLEObject Type="Embed" ProgID="Equation.3" ShapeID="_x0000_i1041" DrawAspect="Content" ObjectID="_1651261520" r:id="rId40"/>
        </w:object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  <w:t>(4)</w:t>
      </w:r>
    </w:p>
    <w:p w14:paraId="5C7654CB" w14:textId="77777777" w:rsidR="00596288" w:rsidRDefault="00596288" w:rsidP="00596288">
      <w:pPr>
        <w:ind w:left="720"/>
        <w:jc w:val="both"/>
        <w:rPr>
          <w:rFonts w:eastAsiaTheme="minorEastAsia"/>
          <w:color w:val="000000" w:themeColor="text1"/>
          <w:szCs w:val="24"/>
        </w:rPr>
      </w:pPr>
    </w:p>
    <w:p w14:paraId="429FD02E" w14:textId="77777777" w:rsidR="00805710" w:rsidRDefault="00805710" w:rsidP="00C61291">
      <w:pPr>
        <w:ind w:firstLine="567"/>
        <w:jc w:val="both"/>
      </w:pPr>
      <w:r>
        <w:rPr>
          <w:rFonts w:eastAsiaTheme="minorEastAsia"/>
          <w:color w:val="000000" w:themeColor="text1"/>
          <w:szCs w:val="24"/>
        </w:rPr>
        <w:t xml:space="preserve">где </w:t>
      </w:r>
      <w:r>
        <w:rPr>
          <w:rFonts w:eastAsiaTheme="minorEastAsia"/>
          <w:color w:val="000000" w:themeColor="text1"/>
          <w:szCs w:val="24"/>
          <w:lang w:val="en-US"/>
        </w:rPr>
        <w:t>X</w:t>
      </w:r>
      <w:r w:rsidRPr="00805710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r w:rsidRPr="00805710">
        <w:rPr>
          <w:rFonts w:eastAsiaTheme="minorEastAsia"/>
          <w:color w:val="000000" w:themeColor="text1"/>
          <w:szCs w:val="24"/>
          <w:vertAlign w:val="subscript"/>
        </w:rPr>
        <w:t>1</w:t>
      </w:r>
      <w:r w:rsidRPr="00805710">
        <w:rPr>
          <w:rFonts w:eastAsiaTheme="minorEastAsia"/>
          <w:color w:val="000000" w:themeColor="text1"/>
          <w:szCs w:val="24"/>
        </w:rPr>
        <w:t xml:space="preserve">, </w:t>
      </w:r>
      <w:r>
        <w:rPr>
          <w:rFonts w:eastAsiaTheme="minorEastAsia"/>
          <w:color w:val="000000" w:themeColor="text1"/>
          <w:szCs w:val="24"/>
          <w:lang w:val="en-US"/>
        </w:rPr>
        <w:t>X</w:t>
      </w:r>
      <w:r w:rsidRPr="00805710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r w:rsidRPr="00805710">
        <w:rPr>
          <w:rFonts w:eastAsiaTheme="minorEastAsia"/>
          <w:color w:val="000000" w:themeColor="text1"/>
          <w:szCs w:val="24"/>
          <w:vertAlign w:val="subscript"/>
        </w:rPr>
        <w:t>2</w:t>
      </w:r>
      <w:r w:rsidRPr="00805710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>–</w:t>
      </w:r>
      <w:r w:rsidRPr="00805710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 xml:space="preserve">результаты параллельных определений массового концентраций </w:t>
      </w:r>
      <w:proofErr w:type="spellStart"/>
      <w:r>
        <w:rPr>
          <w:lang w:val="en-US"/>
        </w:rPr>
        <w:t>i</w:t>
      </w:r>
      <w:proofErr w:type="spellEnd"/>
      <w:r>
        <w:t xml:space="preserve">-го </w:t>
      </w:r>
      <w:proofErr w:type="spellStart"/>
      <w:r>
        <w:t>компанента</w:t>
      </w:r>
      <w:proofErr w:type="spellEnd"/>
      <w:r>
        <w:t>, мкг/дм</w:t>
      </w:r>
      <w:r w:rsidRPr="00805710">
        <w:rPr>
          <w:vertAlign w:val="superscript"/>
        </w:rPr>
        <w:t>3</w:t>
      </w:r>
      <w:r>
        <w:t>;</w:t>
      </w:r>
    </w:p>
    <w:p w14:paraId="080245C9" w14:textId="77777777" w:rsidR="00F53787" w:rsidRDefault="00805710" w:rsidP="00805710">
      <w:pPr>
        <w:ind w:firstLine="720"/>
        <w:jc w:val="both"/>
      </w:pPr>
      <w:r>
        <w:lastRenderedPageBreak/>
        <w:t xml:space="preserve">    </w:t>
      </w:r>
      <w:proofErr w:type="spellStart"/>
      <w:r>
        <w:rPr>
          <w:lang w:val="en-US"/>
        </w:rPr>
        <w:t>r</w:t>
      </w:r>
      <w:r w:rsidRPr="00805710">
        <w:rPr>
          <w:vertAlign w:val="subscript"/>
          <w:lang w:val="en-US"/>
        </w:rPr>
        <w:t>i</w:t>
      </w:r>
      <w:proofErr w:type="spellEnd"/>
      <w:r w:rsidRPr="00805710">
        <w:t xml:space="preserve"> </w:t>
      </w:r>
      <w:r>
        <w:t>–</w:t>
      </w:r>
      <w:r w:rsidRPr="00805710">
        <w:t xml:space="preserve"> </w:t>
      </w:r>
      <w:r>
        <w:t xml:space="preserve">значение предела повторяемости </w:t>
      </w:r>
      <w:proofErr w:type="spellStart"/>
      <w:r>
        <w:rPr>
          <w:lang w:val="en-US"/>
        </w:rPr>
        <w:t>i</w:t>
      </w:r>
      <w:proofErr w:type="spellEnd"/>
      <w:r>
        <w:t>-го компонента, (таблица1)</w:t>
      </w:r>
      <w:r w:rsidR="00F53787">
        <w:t>.</w:t>
      </w:r>
    </w:p>
    <w:p w14:paraId="5A3BF806" w14:textId="77777777" w:rsidR="00F53787" w:rsidRDefault="00F53787" w:rsidP="00805710">
      <w:pPr>
        <w:ind w:firstLine="720"/>
        <w:jc w:val="both"/>
      </w:pPr>
    </w:p>
    <w:p w14:paraId="49A6ED5F" w14:textId="77777777" w:rsidR="00F53787" w:rsidRDefault="00F5378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1</w:t>
      </w:r>
      <w:r w:rsidR="00786285">
        <w:rPr>
          <w:rFonts w:eastAsiaTheme="minorEastAsia"/>
          <w:color w:val="000000" w:themeColor="text1"/>
          <w:szCs w:val="24"/>
        </w:rPr>
        <w:t>2</w:t>
      </w:r>
      <w:r>
        <w:rPr>
          <w:rFonts w:eastAsiaTheme="minorEastAsia"/>
          <w:color w:val="000000" w:themeColor="text1"/>
          <w:szCs w:val="24"/>
        </w:rPr>
        <w:t>.3 Если условие (4) не выполняется, получают еще два результата в полном соответствии с данным стандартом. За результат измерений принимают среднее арифметическое значение результатов четырех определений, если выполняется условие по формуле (5):</w:t>
      </w:r>
    </w:p>
    <w:p w14:paraId="23ED44A2" w14:textId="77777777" w:rsidR="00F53787" w:rsidRDefault="00F5378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606EBCA3" w14:textId="25605D49" w:rsidR="00F53787" w:rsidRDefault="00F5378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="00201988" w:rsidRPr="00F53787">
        <w:rPr>
          <w:rFonts w:eastAsiaTheme="minorEastAsia"/>
          <w:color w:val="000000" w:themeColor="text1"/>
          <w:position w:val="-30"/>
          <w:szCs w:val="24"/>
        </w:rPr>
        <w:object w:dxaOrig="3159" w:dyaOrig="760" w14:anchorId="2E60A71C">
          <v:shape id="_x0000_i1042" type="#_x0000_t75" style="width:158.4pt;height:38.4pt" o:ole="">
            <v:imagedata r:id="rId41" o:title=""/>
          </v:shape>
          <o:OLEObject Type="Embed" ProgID="Equation.3" ShapeID="_x0000_i1042" DrawAspect="Content" ObjectID="_1651261521" r:id="rId42"/>
        </w:object>
      </w:r>
      <w:r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  <w:t>(5)</w:t>
      </w:r>
      <w:r>
        <w:rPr>
          <w:rFonts w:eastAsiaTheme="minorEastAsia"/>
          <w:color w:val="000000" w:themeColor="text1"/>
          <w:szCs w:val="24"/>
        </w:rPr>
        <w:tab/>
      </w:r>
    </w:p>
    <w:p w14:paraId="1347A57D" w14:textId="77777777" w:rsidR="00F53787" w:rsidRDefault="00F53787" w:rsidP="003D0BBC">
      <w:pPr>
        <w:ind w:firstLine="567"/>
        <w:jc w:val="both"/>
      </w:pPr>
      <w:r>
        <w:rPr>
          <w:rFonts w:eastAsiaTheme="minorEastAsia"/>
          <w:color w:val="000000" w:themeColor="text1"/>
          <w:szCs w:val="24"/>
        </w:rPr>
        <w:t xml:space="preserve">где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X</w:t>
      </w:r>
      <w:r w:rsidRPr="00950F0A">
        <w:rPr>
          <w:rFonts w:eastAsiaTheme="minorEastAsia"/>
          <w:color w:val="000000" w:themeColor="text1"/>
          <w:szCs w:val="24"/>
          <w:vertAlign w:val="subscript"/>
          <w:lang w:val="en-US"/>
        </w:rPr>
        <w:t>imax</w:t>
      </w:r>
      <w:proofErr w:type="spellEnd"/>
      <w:r w:rsidRPr="00F53787">
        <w:rPr>
          <w:rFonts w:eastAsiaTheme="minorEastAsia"/>
          <w:color w:val="000000" w:themeColor="text1"/>
          <w:szCs w:val="24"/>
        </w:rPr>
        <w:t xml:space="preserve">,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X</w:t>
      </w:r>
      <w:r w:rsidRPr="00950F0A">
        <w:rPr>
          <w:rFonts w:eastAsiaTheme="minorEastAsia"/>
          <w:color w:val="000000" w:themeColor="text1"/>
          <w:szCs w:val="24"/>
          <w:vertAlign w:val="subscript"/>
          <w:lang w:val="en-US"/>
        </w:rPr>
        <w:t>imin</w:t>
      </w:r>
      <w:proofErr w:type="spellEnd"/>
      <w:r w:rsidRPr="00F53787">
        <w:rPr>
          <w:rFonts w:eastAsiaTheme="minorEastAsia"/>
          <w:color w:val="000000" w:themeColor="text1"/>
          <w:szCs w:val="24"/>
        </w:rPr>
        <w:t xml:space="preserve"> – </w:t>
      </w:r>
      <w:r>
        <w:rPr>
          <w:rFonts w:eastAsiaTheme="minorEastAsia"/>
          <w:color w:val="000000" w:themeColor="text1"/>
          <w:szCs w:val="24"/>
        </w:rPr>
        <w:t xml:space="preserve">максимальное и минимальное </w:t>
      </w:r>
      <w:r w:rsidR="00950F0A">
        <w:rPr>
          <w:rFonts w:eastAsiaTheme="minorEastAsia"/>
          <w:color w:val="000000" w:themeColor="text1"/>
          <w:szCs w:val="24"/>
        </w:rPr>
        <w:t xml:space="preserve">значение из полученных четырех результатов параллельных определений массовой концентрации </w:t>
      </w:r>
      <w:proofErr w:type="spellStart"/>
      <w:r w:rsidR="00950F0A">
        <w:rPr>
          <w:lang w:val="en-US"/>
        </w:rPr>
        <w:t>i</w:t>
      </w:r>
      <w:proofErr w:type="spellEnd"/>
      <w:r w:rsidR="00950F0A">
        <w:t>-го компонента, мкг/дм</w:t>
      </w:r>
      <w:r w:rsidR="00950F0A" w:rsidRPr="00950F0A">
        <w:rPr>
          <w:vertAlign w:val="superscript"/>
        </w:rPr>
        <w:t>3</w:t>
      </w:r>
      <w:r w:rsidR="00950F0A">
        <w:t>;</w:t>
      </w:r>
    </w:p>
    <w:p w14:paraId="3EA471F2" w14:textId="77777777" w:rsidR="00950F0A" w:rsidRDefault="00950F0A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  <w:t xml:space="preserve">   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CR</w:t>
      </w:r>
      <w:r w:rsidRPr="00950F0A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proofErr w:type="spellEnd"/>
      <w:r w:rsidRPr="00950F0A">
        <w:rPr>
          <w:rFonts w:eastAsiaTheme="minorEastAsia"/>
          <w:color w:val="000000" w:themeColor="text1"/>
          <w:szCs w:val="24"/>
          <w:vertAlign w:val="subscript"/>
        </w:rPr>
        <w:t xml:space="preserve">0,95 </w:t>
      </w:r>
      <w:r>
        <w:rPr>
          <w:rFonts w:eastAsiaTheme="minorEastAsia"/>
          <w:color w:val="000000" w:themeColor="text1"/>
          <w:szCs w:val="24"/>
        </w:rPr>
        <w:t xml:space="preserve">– значение критического диапазона для уровня вероятности Р=0,95 и </w:t>
      </w:r>
      <w:r>
        <w:rPr>
          <w:rFonts w:eastAsiaTheme="minorEastAsia"/>
          <w:color w:val="000000" w:themeColor="text1"/>
          <w:szCs w:val="24"/>
          <w:lang w:val="en-US"/>
        </w:rPr>
        <w:t>n</w:t>
      </w:r>
      <w:r w:rsidRPr="00950F0A">
        <w:rPr>
          <w:rFonts w:eastAsiaTheme="minorEastAsia"/>
          <w:color w:val="000000" w:themeColor="text1"/>
          <w:szCs w:val="24"/>
        </w:rPr>
        <w:t xml:space="preserve">- </w:t>
      </w:r>
      <w:r>
        <w:rPr>
          <w:rFonts w:eastAsiaTheme="minorEastAsia"/>
          <w:color w:val="000000" w:themeColor="text1"/>
          <w:szCs w:val="24"/>
        </w:rPr>
        <w:t>результатов определений.</w:t>
      </w:r>
    </w:p>
    <w:p w14:paraId="45B419F8" w14:textId="77777777" w:rsidR="00950F0A" w:rsidRPr="00201988" w:rsidRDefault="00950F0A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CR</w:t>
      </w:r>
      <w:r w:rsidRPr="00950F0A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proofErr w:type="spellEnd"/>
      <w:r w:rsidRPr="00950F0A">
        <w:rPr>
          <w:rFonts w:eastAsiaTheme="minorEastAsia"/>
          <w:color w:val="000000" w:themeColor="text1"/>
          <w:szCs w:val="24"/>
          <w:vertAlign w:val="subscript"/>
        </w:rPr>
        <w:t xml:space="preserve">0,95 </w:t>
      </w:r>
      <w:r>
        <w:rPr>
          <w:rFonts w:eastAsiaTheme="minorEastAsia"/>
          <w:color w:val="000000" w:themeColor="text1"/>
          <w:szCs w:val="24"/>
        </w:rPr>
        <w:t>=ƒ(</w:t>
      </w:r>
      <w:r>
        <w:rPr>
          <w:rFonts w:eastAsiaTheme="minorEastAsia"/>
          <w:color w:val="000000" w:themeColor="text1"/>
          <w:szCs w:val="24"/>
          <w:lang w:val="en-US"/>
        </w:rPr>
        <w:t>n</w:t>
      </w:r>
      <w:r w:rsidRPr="00201988">
        <w:rPr>
          <w:rFonts w:eastAsiaTheme="minorEastAsia"/>
          <w:color w:val="000000" w:themeColor="text1"/>
          <w:szCs w:val="24"/>
        </w:rPr>
        <w:t xml:space="preserve">) </w:t>
      </w:r>
      <w:r>
        <w:object w:dxaOrig="120" w:dyaOrig="120" w14:anchorId="4CF79C56">
          <v:shape id="_x0000_i1043" type="#_x0000_t75" style="width:6pt;height:6pt" o:ole="">
            <v:imagedata r:id="rId43" o:title=""/>
          </v:shape>
          <o:OLEObject Type="Embed" ProgID="Equation.3" ShapeID="_x0000_i1043" DrawAspect="Content" ObjectID="_1651261522" r:id="rId44"/>
        </w:object>
      </w:r>
      <w:r>
        <w:t>σ</w:t>
      </w:r>
      <w:proofErr w:type="spellStart"/>
      <w:r w:rsidRPr="00950F0A">
        <w:rPr>
          <w:vertAlign w:val="subscript"/>
          <w:lang w:val="en-US"/>
        </w:rPr>
        <w:t>ir</w:t>
      </w:r>
      <w:proofErr w:type="spellEnd"/>
    </w:p>
    <w:p w14:paraId="29551CC1" w14:textId="77777777" w:rsidR="00950F0A" w:rsidRPr="00201988" w:rsidRDefault="00950F0A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413CF3E7" w14:textId="77777777" w:rsidR="000737A7" w:rsidRPr="00201988" w:rsidRDefault="000737A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Для </w:t>
      </w:r>
      <w:r>
        <w:rPr>
          <w:rFonts w:eastAsiaTheme="minorEastAsia"/>
          <w:color w:val="000000" w:themeColor="text1"/>
          <w:szCs w:val="24"/>
          <w:lang w:val="en-US"/>
        </w:rPr>
        <w:t>n</w:t>
      </w:r>
      <w:r w:rsidRPr="00201988">
        <w:rPr>
          <w:rFonts w:eastAsiaTheme="minorEastAsia"/>
          <w:color w:val="000000" w:themeColor="text1"/>
          <w:szCs w:val="24"/>
        </w:rPr>
        <w:t>=4</w:t>
      </w:r>
    </w:p>
    <w:p w14:paraId="5A65ABF3" w14:textId="77777777" w:rsidR="000737A7" w:rsidRPr="000737A7" w:rsidRDefault="000737A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r w:rsidRPr="00201988">
        <w:rPr>
          <w:rFonts w:eastAsiaTheme="minorEastAsia"/>
          <w:color w:val="000000" w:themeColor="text1"/>
          <w:szCs w:val="24"/>
        </w:rPr>
        <w:tab/>
      </w:r>
      <w:proofErr w:type="spellStart"/>
      <w:r w:rsidR="00201988">
        <w:rPr>
          <w:rFonts w:eastAsiaTheme="minorEastAsia"/>
          <w:color w:val="000000" w:themeColor="text1"/>
          <w:szCs w:val="24"/>
          <w:lang w:val="en-US"/>
        </w:rPr>
        <w:t>CR</w:t>
      </w:r>
      <w:r w:rsidRPr="00201988">
        <w:rPr>
          <w:rFonts w:eastAsiaTheme="minorEastAsia"/>
          <w:color w:val="000000" w:themeColor="text1"/>
          <w:szCs w:val="24"/>
          <w:vertAlign w:val="subscript"/>
          <w:lang w:val="en-US"/>
        </w:rPr>
        <w:t>i</w:t>
      </w:r>
      <w:proofErr w:type="spellEnd"/>
      <w:r w:rsidRPr="00201988">
        <w:rPr>
          <w:rFonts w:eastAsiaTheme="minorEastAsia"/>
          <w:color w:val="000000" w:themeColor="text1"/>
          <w:szCs w:val="24"/>
          <w:vertAlign w:val="subscript"/>
        </w:rPr>
        <w:t>0,95</w:t>
      </w:r>
      <w:r w:rsidRPr="000737A7">
        <w:rPr>
          <w:rFonts w:eastAsiaTheme="minorEastAsia"/>
          <w:color w:val="000000" w:themeColor="text1"/>
          <w:szCs w:val="24"/>
        </w:rPr>
        <w:t>=3,6</w:t>
      </w:r>
      <w:r w:rsidR="00201988">
        <w:object w:dxaOrig="120" w:dyaOrig="120" w14:anchorId="52356DCD">
          <v:shape id="_x0000_i1044" type="#_x0000_t75" style="width:6pt;height:6pt" o:ole="">
            <v:imagedata r:id="rId45" o:title=""/>
          </v:shape>
          <o:OLEObject Type="Embed" ProgID="Equation.3" ShapeID="_x0000_i1044" DrawAspect="Content" ObjectID="_1651261523" r:id="rId46"/>
        </w:object>
      </w:r>
      <w:r>
        <w:t>σ</w:t>
      </w:r>
      <w:proofErr w:type="spellStart"/>
      <w:proofErr w:type="gramStart"/>
      <w:r w:rsidRPr="00950F0A">
        <w:rPr>
          <w:vertAlign w:val="subscript"/>
          <w:lang w:val="en-US"/>
        </w:rPr>
        <w:t>ir</w:t>
      </w:r>
      <w:proofErr w:type="spellEnd"/>
      <w:r>
        <w:t xml:space="preserve"> </w:t>
      </w:r>
      <w:r w:rsidRPr="000737A7">
        <w:t>,</w:t>
      </w:r>
      <w:proofErr w:type="gramEnd"/>
      <w:r w:rsidRPr="000737A7">
        <w:tab/>
      </w:r>
      <w:r w:rsidRPr="000737A7">
        <w:tab/>
      </w:r>
      <w:r w:rsidRPr="000737A7">
        <w:tab/>
      </w:r>
      <w:r w:rsidRPr="000737A7">
        <w:tab/>
      </w:r>
      <w:r w:rsidRPr="000737A7">
        <w:tab/>
        <w:t>(6)</w:t>
      </w:r>
    </w:p>
    <w:p w14:paraId="09826A9D" w14:textId="77777777" w:rsidR="000737A7" w:rsidRPr="000737A7" w:rsidRDefault="000737A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0737A7">
        <w:rPr>
          <w:rFonts w:eastAsiaTheme="minorEastAsia"/>
          <w:color w:val="000000" w:themeColor="text1"/>
          <w:szCs w:val="24"/>
        </w:rPr>
        <w:tab/>
      </w:r>
      <w:r w:rsidRPr="000737A7">
        <w:rPr>
          <w:rFonts w:eastAsiaTheme="minorEastAsia"/>
          <w:color w:val="000000" w:themeColor="text1"/>
          <w:szCs w:val="24"/>
        </w:rPr>
        <w:tab/>
      </w:r>
      <w:r w:rsidRPr="000737A7">
        <w:rPr>
          <w:rFonts w:eastAsiaTheme="minorEastAsia"/>
          <w:color w:val="000000" w:themeColor="text1"/>
          <w:szCs w:val="24"/>
        </w:rPr>
        <w:tab/>
      </w:r>
      <w:r w:rsidRPr="000737A7">
        <w:rPr>
          <w:rFonts w:eastAsiaTheme="minorEastAsia"/>
          <w:color w:val="000000" w:themeColor="text1"/>
          <w:szCs w:val="24"/>
        </w:rPr>
        <w:tab/>
      </w:r>
      <w:r w:rsidRPr="000737A7">
        <w:rPr>
          <w:rFonts w:eastAsiaTheme="minorEastAsia"/>
          <w:color w:val="000000" w:themeColor="text1"/>
          <w:szCs w:val="24"/>
        </w:rPr>
        <w:tab/>
      </w:r>
    </w:p>
    <w:p w14:paraId="6B40BAA3" w14:textId="77777777" w:rsidR="00950F0A" w:rsidRPr="000737A7" w:rsidRDefault="00950F0A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2D44E27F" w14:textId="77777777" w:rsidR="000737A7" w:rsidRDefault="00F5378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 </w:t>
      </w:r>
      <w:r w:rsidR="000737A7">
        <w:rPr>
          <w:rFonts w:eastAsiaTheme="minorEastAsia"/>
          <w:color w:val="000000" w:themeColor="text1"/>
          <w:szCs w:val="24"/>
        </w:rPr>
        <w:t>Если условие (5) не выполняется, выясняют причины превышения критического диапазона, устраняют их и повторяют выполнение измерений в соответствии с требованиями стандарта.</w:t>
      </w:r>
    </w:p>
    <w:p w14:paraId="46B1EF8A" w14:textId="77777777" w:rsidR="00586397" w:rsidRDefault="0058639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333F4CF6" w14:textId="72568AF8" w:rsidR="00586397" w:rsidRDefault="00586397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586397">
        <w:rPr>
          <w:rFonts w:eastAsiaTheme="minorEastAsia"/>
          <w:b/>
          <w:color w:val="000000" w:themeColor="text1"/>
          <w:szCs w:val="24"/>
        </w:rPr>
        <w:t>1</w:t>
      </w:r>
      <w:r w:rsidR="00786285">
        <w:rPr>
          <w:rFonts w:eastAsiaTheme="minorEastAsia"/>
          <w:b/>
          <w:color w:val="000000" w:themeColor="text1"/>
          <w:szCs w:val="24"/>
        </w:rPr>
        <w:t>3</w:t>
      </w:r>
      <w:r w:rsidRPr="00586397">
        <w:rPr>
          <w:rFonts w:eastAsiaTheme="minorEastAsia"/>
          <w:b/>
          <w:color w:val="000000" w:themeColor="text1"/>
          <w:szCs w:val="24"/>
        </w:rPr>
        <w:t xml:space="preserve"> Оформление результатов измерений</w:t>
      </w:r>
    </w:p>
    <w:p w14:paraId="7D1E4D7E" w14:textId="77777777" w:rsidR="000333CD" w:rsidRPr="00586397" w:rsidRDefault="000333CD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14:paraId="1E784C51" w14:textId="77777777" w:rsidR="000737A7" w:rsidRDefault="000737A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Результат анализа в документах, предусматривающих его использование, представляют</w:t>
      </w:r>
      <w:r w:rsidR="0065132E" w:rsidRPr="0065132E">
        <w:rPr>
          <w:rFonts w:eastAsiaTheme="minorEastAsia"/>
          <w:color w:val="000000" w:themeColor="text1"/>
          <w:szCs w:val="24"/>
        </w:rPr>
        <w:t xml:space="preserve"> </w:t>
      </w:r>
      <w:r w:rsidR="00C127FA" w:rsidRPr="00C127FA">
        <w:rPr>
          <w:rFonts w:eastAsiaTheme="minorEastAsia"/>
          <w:color w:val="000000" w:themeColor="text1"/>
          <w:szCs w:val="24"/>
        </w:rPr>
        <w:t>по формуле</w:t>
      </w:r>
      <w:r w:rsidR="00843FFE">
        <w:rPr>
          <w:rFonts w:eastAsiaTheme="minorEastAsia"/>
          <w:color w:val="000000" w:themeColor="text1"/>
          <w:szCs w:val="24"/>
        </w:rPr>
        <w:t xml:space="preserve"> (7)</w:t>
      </w:r>
      <w:r w:rsidR="002B744C" w:rsidRPr="00C127FA">
        <w:rPr>
          <w:rFonts w:eastAsiaTheme="minorEastAsia"/>
          <w:color w:val="000000" w:themeColor="text1"/>
          <w:szCs w:val="24"/>
        </w:rPr>
        <w:t>:</w:t>
      </w:r>
      <w:r w:rsidR="002B744C">
        <w:rPr>
          <w:rFonts w:eastAsiaTheme="minorEastAsia"/>
          <w:color w:val="000000" w:themeColor="text1"/>
          <w:szCs w:val="24"/>
        </w:rPr>
        <w:t xml:space="preserve"> </w:t>
      </w:r>
    </w:p>
    <w:p w14:paraId="081475D4" w14:textId="77777777" w:rsidR="000737A7" w:rsidRDefault="000737A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13F8F48D" w14:textId="77777777" w:rsidR="000737A7" w:rsidRDefault="000737A7" w:rsidP="000737A7">
      <w:pPr>
        <w:ind w:firstLine="720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>
        <w:rPr>
          <w:rFonts w:eastAsiaTheme="minorEastAsia"/>
          <w:color w:val="000000" w:themeColor="text1"/>
          <w:szCs w:val="24"/>
        </w:rPr>
        <w:tab/>
      </w:r>
      <w:r w:rsidR="00201988" w:rsidRPr="000737A7">
        <w:rPr>
          <w:rFonts w:eastAsiaTheme="minorEastAsia"/>
          <w:color w:val="000000" w:themeColor="text1"/>
          <w:position w:val="-12"/>
          <w:szCs w:val="24"/>
        </w:rPr>
        <w:object w:dxaOrig="1700" w:dyaOrig="400" w14:anchorId="66C23427">
          <v:shape id="_x0000_i1045" type="#_x0000_t75" style="width:84.6pt;height:20.4pt" o:ole="">
            <v:imagedata r:id="rId47" o:title=""/>
          </v:shape>
          <o:OLEObject Type="Embed" ProgID="Equation.3" ShapeID="_x0000_i1045" DrawAspect="Content" ObjectID="_1651261524" r:id="rId48"/>
        </w:object>
      </w:r>
      <w:r w:rsidR="00F57CCB">
        <w:rPr>
          <w:rFonts w:eastAsiaTheme="minorEastAsia"/>
          <w:color w:val="000000" w:themeColor="text1"/>
          <w:szCs w:val="24"/>
        </w:rPr>
        <w:t>, при Р=0,</w:t>
      </w:r>
      <w:r w:rsidR="00F57CCB" w:rsidRPr="00C127FA">
        <w:rPr>
          <w:rFonts w:eastAsiaTheme="minorEastAsia"/>
          <w:color w:val="000000" w:themeColor="text1"/>
          <w:szCs w:val="24"/>
        </w:rPr>
        <w:t>95</w:t>
      </w:r>
      <w:r w:rsidR="002B744C" w:rsidRPr="00C127FA">
        <w:rPr>
          <w:rFonts w:eastAsiaTheme="minorEastAsia"/>
          <w:color w:val="000000" w:themeColor="text1"/>
          <w:szCs w:val="24"/>
        </w:rPr>
        <w:t xml:space="preserve">                                         </w:t>
      </w:r>
      <w:proofErr w:type="gramStart"/>
      <w:r w:rsidR="002B744C" w:rsidRPr="00C127FA">
        <w:rPr>
          <w:rFonts w:eastAsiaTheme="minorEastAsia"/>
          <w:color w:val="000000" w:themeColor="text1"/>
          <w:szCs w:val="24"/>
        </w:rPr>
        <w:t xml:space="preserve">   (</w:t>
      </w:r>
      <w:proofErr w:type="gramEnd"/>
      <w:r w:rsidR="002B744C" w:rsidRPr="00C127FA">
        <w:rPr>
          <w:rFonts w:eastAsiaTheme="minorEastAsia"/>
          <w:color w:val="000000" w:themeColor="text1"/>
          <w:szCs w:val="24"/>
        </w:rPr>
        <w:t>7)</w:t>
      </w:r>
    </w:p>
    <w:p w14:paraId="50CA70FB" w14:textId="77777777" w:rsidR="000737A7" w:rsidRDefault="000737A7" w:rsidP="000737A7">
      <w:pPr>
        <w:ind w:firstLine="720"/>
        <w:jc w:val="both"/>
        <w:rPr>
          <w:rFonts w:eastAsiaTheme="minorEastAsia"/>
          <w:color w:val="000000" w:themeColor="text1"/>
          <w:szCs w:val="24"/>
        </w:rPr>
      </w:pPr>
    </w:p>
    <w:p w14:paraId="015D2A06" w14:textId="77777777" w:rsidR="00F57CCB" w:rsidRDefault="00F57CCB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где </w:t>
      </w:r>
      <w:r w:rsidRPr="00B821A5">
        <w:rPr>
          <w:position w:val="-12"/>
        </w:rPr>
        <w:object w:dxaOrig="340" w:dyaOrig="400" w14:anchorId="43579E79">
          <v:shape id="_x0000_i1046" type="#_x0000_t75" style="width:17.4pt;height:20.4pt" o:ole="">
            <v:imagedata r:id="rId49" o:title=""/>
          </v:shape>
          <o:OLEObject Type="Embed" ProgID="Equation.3" ShapeID="_x0000_i1046" DrawAspect="Content" ObjectID="_1651261525" r:id="rId50"/>
        </w:object>
      </w:r>
      <w:r w:rsidRPr="00657E9E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 xml:space="preserve">– среднее арифметическое значение результатов </w:t>
      </w:r>
      <w:proofErr w:type="gramStart"/>
      <w:r>
        <w:rPr>
          <w:rFonts w:eastAsiaTheme="minorEastAsia"/>
          <w:color w:val="000000" w:themeColor="text1"/>
          <w:szCs w:val="24"/>
          <w:lang w:val="en-US"/>
        </w:rPr>
        <w:t>n</w:t>
      </w:r>
      <w:r w:rsidRPr="00F57CCB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 xml:space="preserve"> определений</w:t>
      </w:r>
      <w:proofErr w:type="gramEnd"/>
      <w:r>
        <w:rPr>
          <w:rFonts w:eastAsiaTheme="minorEastAsia"/>
          <w:color w:val="000000" w:themeColor="text1"/>
          <w:szCs w:val="24"/>
        </w:rPr>
        <w:t xml:space="preserve">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i</w:t>
      </w:r>
      <w:proofErr w:type="spellEnd"/>
      <w:r>
        <w:rPr>
          <w:rFonts w:eastAsiaTheme="minorEastAsia"/>
          <w:color w:val="000000" w:themeColor="text1"/>
          <w:szCs w:val="24"/>
        </w:rPr>
        <w:t xml:space="preserve">-го </w:t>
      </w:r>
      <w:proofErr w:type="spellStart"/>
      <w:r>
        <w:rPr>
          <w:rFonts w:eastAsiaTheme="minorEastAsia"/>
          <w:color w:val="000000" w:themeColor="text1"/>
          <w:szCs w:val="24"/>
        </w:rPr>
        <w:t>компанента</w:t>
      </w:r>
      <w:proofErr w:type="spellEnd"/>
      <w:r>
        <w:rPr>
          <w:rFonts w:eastAsiaTheme="minorEastAsia"/>
          <w:color w:val="000000" w:themeColor="text1"/>
          <w:szCs w:val="24"/>
        </w:rPr>
        <w:t>, признанных приемлемыми (п.п.1</w:t>
      </w:r>
      <w:r w:rsidR="00786285">
        <w:rPr>
          <w:rFonts w:eastAsiaTheme="minorEastAsia"/>
          <w:color w:val="000000" w:themeColor="text1"/>
          <w:szCs w:val="24"/>
        </w:rPr>
        <w:t>2</w:t>
      </w:r>
      <w:r>
        <w:rPr>
          <w:rFonts w:eastAsiaTheme="minorEastAsia"/>
          <w:color w:val="000000" w:themeColor="text1"/>
          <w:szCs w:val="24"/>
        </w:rPr>
        <w:t>.2-1</w:t>
      </w:r>
      <w:r w:rsidR="00786285">
        <w:rPr>
          <w:rFonts w:eastAsiaTheme="minorEastAsia"/>
          <w:color w:val="000000" w:themeColor="text1"/>
          <w:szCs w:val="24"/>
        </w:rPr>
        <w:t>2</w:t>
      </w:r>
      <w:r>
        <w:rPr>
          <w:rFonts w:eastAsiaTheme="minorEastAsia"/>
          <w:color w:val="000000" w:themeColor="text1"/>
          <w:szCs w:val="24"/>
        </w:rPr>
        <w:t>.3), мкг/дм</w:t>
      </w:r>
      <w:r w:rsidRPr="00F57CCB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>;</w:t>
      </w:r>
    </w:p>
    <w:p w14:paraId="6E21DDAD" w14:textId="77777777" w:rsidR="00F57CCB" w:rsidRDefault="00F57CCB" w:rsidP="00F57CCB">
      <w:pPr>
        <w:ind w:firstLine="720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     δ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i</w:t>
      </w:r>
      <w:proofErr w:type="spellEnd"/>
      <w:r w:rsidRPr="00F57CCB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>–</w:t>
      </w:r>
      <w:r w:rsidRPr="00F57CCB">
        <w:rPr>
          <w:rFonts w:eastAsiaTheme="minorEastAsia"/>
          <w:color w:val="000000" w:themeColor="text1"/>
          <w:szCs w:val="24"/>
        </w:rPr>
        <w:t xml:space="preserve"> </w:t>
      </w:r>
      <w:r>
        <w:rPr>
          <w:rFonts w:eastAsiaTheme="minorEastAsia"/>
          <w:color w:val="000000" w:themeColor="text1"/>
          <w:szCs w:val="24"/>
        </w:rPr>
        <w:t xml:space="preserve">границы относительной погрешности </w:t>
      </w:r>
      <w:proofErr w:type="spellStart"/>
      <w:r>
        <w:rPr>
          <w:rFonts w:eastAsiaTheme="minorEastAsia"/>
          <w:color w:val="000000" w:themeColor="text1"/>
          <w:szCs w:val="24"/>
          <w:lang w:val="en-US"/>
        </w:rPr>
        <w:t>i</w:t>
      </w:r>
      <w:proofErr w:type="spellEnd"/>
      <w:r>
        <w:rPr>
          <w:rFonts w:eastAsiaTheme="minorEastAsia"/>
          <w:color w:val="000000" w:themeColor="text1"/>
          <w:szCs w:val="24"/>
        </w:rPr>
        <w:t>-го  компонента, %, (таблица 1).</w:t>
      </w:r>
    </w:p>
    <w:p w14:paraId="24422A37" w14:textId="77777777" w:rsidR="002B744C" w:rsidRDefault="002B744C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195A4272" w14:textId="77777777" w:rsidR="00F57CCB" w:rsidRDefault="00F57CCB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В случае, если полученный результат анализа ниже нижней границы диапазона измерений, то </w:t>
      </w:r>
      <w:proofErr w:type="gramStart"/>
      <w:r w:rsidR="00F71D2E">
        <w:rPr>
          <w:rFonts w:eastAsiaTheme="minorEastAsia"/>
          <w:color w:val="000000" w:themeColor="text1"/>
          <w:szCs w:val="24"/>
        </w:rPr>
        <w:t>в документах</w:t>
      </w:r>
      <w:proofErr w:type="gramEnd"/>
      <w:r w:rsidR="00F71D2E">
        <w:rPr>
          <w:rFonts w:eastAsiaTheme="minorEastAsia"/>
          <w:color w:val="000000" w:themeColor="text1"/>
          <w:szCs w:val="24"/>
        </w:rPr>
        <w:t xml:space="preserve"> предусматривающих его использование </w:t>
      </w:r>
      <w:r>
        <w:rPr>
          <w:rFonts w:eastAsiaTheme="minorEastAsia"/>
          <w:color w:val="000000" w:themeColor="text1"/>
          <w:szCs w:val="24"/>
        </w:rPr>
        <w:t xml:space="preserve">производят следующую </w:t>
      </w:r>
      <w:r w:rsidRPr="00F71D2E">
        <w:rPr>
          <w:rFonts w:eastAsiaTheme="minorEastAsia"/>
          <w:color w:val="000000" w:themeColor="text1"/>
          <w:szCs w:val="24"/>
        </w:rPr>
        <w:t>запись:</w:t>
      </w:r>
    </w:p>
    <w:p w14:paraId="36B3C750" w14:textId="77777777" w:rsidR="00F57CCB" w:rsidRDefault="00F57CCB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– «массовая концентрация гидразина менее 1 мкг/дм</w:t>
      </w:r>
      <w:r w:rsidRPr="00F57CCB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>»;</w:t>
      </w:r>
    </w:p>
    <w:p w14:paraId="29F20EDF" w14:textId="77777777" w:rsidR="00F57CCB" w:rsidRDefault="00F57CCB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– «массовая концентрация метилгидразина менее 2 мкг/дм</w:t>
      </w:r>
      <w:r w:rsidRPr="002B744C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>»;</w:t>
      </w:r>
    </w:p>
    <w:p w14:paraId="46314D70" w14:textId="77777777" w:rsidR="00F57CCB" w:rsidRDefault="00F57CCB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– «массовая концентрация </w:t>
      </w:r>
      <w:r w:rsidR="003746EF">
        <w:rPr>
          <w:rFonts w:eastAsiaTheme="minorEastAsia"/>
          <w:color w:val="000000" w:themeColor="text1"/>
          <w:szCs w:val="24"/>
        </w:rPr>
        <w:t>1,1- диметилгидразина</w:t>
      </w:r>
      <w:r>
        <w:rPr>
          <w:rFonts w:eastAsiaTheme="minorEastAsia"/>
          <w:color w:val="000000" w:themeColor="text1"/>
          <w:szCs w:val="24"/>
        </w:rPr>
        <w:t xml:space="preserve"> менее </w:t>
      </w:r>
      <w:r w:rsidR="003746EF">
        <w:rPr>
          <w:rFonts w:eastAsiaTheme="minorEastAsia"/>
          <w:color w:val="000000" w:themeColor="text1"/>
          <w:szCs w:val="24"/>
        </w:rPr>
        <w:t>4</w:t>
      </w:r>
      <w:r>
        <w:rPr>
          <w:rFonts w:eastAsiaTheme="minorEastAsia"/>
          <w:color w:val="000000" w:themeColor="text1"/>
          <w:szCs w:val="24"/>
        </w:rPr>
        <w:t xml:space="preserve"> мкг/дм</w:t>
      </w:r>
      <w:r w:rsidRPr="002B744C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>»;</w:t>
      </w:r>
    </w:p>
    <w:p w14:paraId="6C74A604" w14:textId="0E8FCF4A" w:rsidR="003746EF" w:rsidRDefault="003746EF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– «массовая концентрация </w:t>
      </w:r>
      <w:proofErr w:type="spellStart"/>
      <w:r>
        <w:rPr>
          <w:rFonts w:eastAsiaTheme="minorEastAsia"/>
          <w:color w:val="000000" w:themeColor="text1"/>
          <w:szCs w:val="24"/>
        </w:rPr>
        <w:t>тетраметилтетразена</w:t>
      </w:r>
      <w:proofErr w:type="spellEnd"/>
      <w:r>
        <w:rPr>
          <w:rFonts w:eastAsiaTheme="minorEastAsia"/>
          <w:color w:val="000000" w:themeColor="text1"/>
          <w:szCs w:val="24"/>
        </w:rPr>
        <w:t xml:space="preserve"> менее 10 мкг/дм</w:t>
      </w:r>
      <w:r w:rsidRPr="002B744C">
        <w:rPr>
          <w:rFonts w:eastAsiaTheme="minorEastAsia"/>
          <w:color w:val="000000" w:themeColor="text1"/>
          <w:szCs w:val="24"/>
          <w:vertAlign w:val="superscript"/>
        </w:rPr>
        <w:t>3</w:t>
      </w:r>
      <w:r>
        <w:rPr>
          <w:rFonts w:eastAsiaTheme="minorEastAsia"/>
          <w:color w:val="000000" w:themeColor="text1"/>
          <w:szCs w:val="24"/>
        </w:rPr>
        <w:t>».</w:t>
      </w:r>
    </w:p>
    <w:p w14:paraId="3E100EBE" w14:textId="50D2FFD3" w:rsidR="000333CD" w:rsidRDefault="000333CD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49AD289B" w14:textId="12FB8BD1" w:rsidR="001E55C1" w:rsidRDefault="001E55C1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572F8BAB" w14:textId="560E088B" w:rsidR="001E55C1" w:rsidRDefault="001E55C1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736AAC23" w14:textId="77777777" w:rsidR="001E55C1" w:rsidRDefault="001E55C1" w:rsidP="00F57CCB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5211C99C" w14:textId="5EAE57A4" w:rsidR="009F60C7" w:rsidRDefault="003F3930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  <w:r w:rsidRPr="00657E9E">
        <w:rPr>
          <w:rFonts w:eastAsiaTheme="minorEastAsia"/>
          <w:b/>
          <w:color w:val="000000" w:themeColor="text1"/>
          <w:szCs w:val="24"/>
        </w:rPr>
        <w:lastRenderedPageBreak/>
        <w:t>1</w:t>
      </w:r>
      <w:r w:rsidR="00786285">
        <w:rPr>
          <w:rFonts w:eastAsiaTheme="minorEastAsia"/>
          <w:b/>
          <w:color w:val="000000" w:themeColor="text1"/>
          <w:szCs w:val="24"/>
        </w:rPr>
        <w:t>4</w:t>
      </w:r>
      <w:r w:rsidR="009F60C7" w:rsidRPr="00657E9E">
        <w:rPr>
          <w:rFonts w:eastAsiaTheme="minorEastAsia"/>
          <w:b/>
          <w:color w:val="000000" w:themeColor="text1"/>
          <w:szCs w:val="24"/>
        </w:rPr>
        <w:t xml:space="preserve"> </w:t>
      </w:r>
      <w:r w:rsidR="003746EF">
        <w:rPr>
          <w:rFonts w:eastAsiaTheme="minorEastAsia"/>
          <w:b/>
          <w:color w:val="000000" w:themeColor="text1"/>
          <w:szCs w:val="24"/>
        </w:rPr>
        <w:t>Контроль качества</w:t>
      </w:r>
      <w:r w:rsidR="009F60C7" w:rsidRPr="00657E9E">
        <w:rPr>
          <w:rFonts w:eastAsiaTheme="minorEastAsia"/>
          <w:b/>
          <w:color w:val="000000" w:themeColor="text1"/>
          <w:szCs w:val="24"/>
        </w:rPr>
        <w:t xml:space="preserve"> </w:t>
      </w:r>
      <w:r w:rsidR="003746EF">
        <w:rPr>
          <w:rFonts w:eastAsiaTheme="minorEastAsia"/>
          <w:b/>
          <w:color w:val="000000" w:themeColor="text1"/>
          <w:szCs w:val="24"/>
        </w:rPr>
        <w:t xml:space="preserve">результатов измерений при реализации </w:t>
      </w:r>
      <w:r w:rsidR="00550BB8">
        <w:rPr>
          <w:rFonts w:eastAsiaTheme="minorEastAsia"/>
          <w:b/>
          <w:color w:val="000000" w:themeColor="text1"/>
          <w:szCs w:val="24"/>
        </w:rPr>
        <w:t>методики</w:t>
      </w:r>
      <w:r w:rsidR="003746EF">
        <w:rPr>
          <w:rFonts w:eastAsiaTheme="minorEastAsia"/>
          <w:b/>
          <w:color w:val="000000" w:themeColor="text1"/>
          <w:szCs w:val="24"/>
        </w:rPr>
        <w:t xml:space="preserve"> в лаборатории</w:t>
      </w:r>
    </w:p>
    <w:p w14:paraId="61651B5F" w14:textId="77777777" w:rsidR="000333CD" w:rsidRDefault="000333CD" w:rsidP="003D0BBC">
      <w:pPr>
        <w:ind w:firstLine="567"/>
        <w:jc w:val="both"/>
        <w:rPr>
          <w:rFonts w:eastAsiaTheme="minorEastAsia"/>
          <w:b/>
          <w:color w:val="000000" w:themeColor="text1"/>
          <w:szCs w:val="24"/>
        </w:rPr>
      </w:pPr>
    </w:p>
    <w:p w14:paraId="0F703DB7" w14:textId="64A3101F" w:rsidR="003746EF" w:rsidRDefault="003746EF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 w:rsidRPr="003746EF">
        <w:rPr>
          <w:rFonts w:eastAsiaTheme="minorEastAsia"/>
          <w:color w:val="000000" w:themeColor="text1"/>
          <w:szCs w:val="24"/>
        </w:rPr>
        <w:t xml:space="preserve">Контроль качества результатов измерений в лаборатории при реализации </w:t>
      </w:r>
      <w:r w:rsidR="0065132E">
        <w:rPr>
          <w:rFonts w:eastAsiaTheme="minorEastAsia"/>
          <w:color w:val="000000" w:themeColor="text1"/>
          <w:szCs w:val="24"/>
        </w:rPr>
        <w:t xml:space="preserve">настоящего стандарта </w:t>
      </w:r>
      <w:r w:rsidRPr="003746EF">
        <w:rPr>
          <w:rFonts w:eastAsiaTheme="minorEastAsia"/>
          <w:color w:val="000000" w:themeColor="text1"/>
          <w:szCs w:val="24"/>
        </w:rPr>
        <w:t xml:space="preserve">осуществляют по </w:t>
      </w:r>
      <w:r w:rsidR="00D63E18">
        <w:rPr>
          <w:rFonts w:eastAsiaTheme="minorEastAsia"/>
          <w:color w:val="000000" w:themeColor="text1"/>
          <w:szCs w:val="24"/>
        </w:rPr>
        <w:t xml:space="preserve">ГОСТ </w:t>
      </w:r>
      <w:r w:rsidRPr="002A7B0E">
        <w:rPr>
          <w:rFonts w:eastAsiaTheme="minorEastAsia"/>
          <w:color w:val="000000" w:themeColor="text1"/>
          <w:szCs w:val="24"/>
        </w:rPr>
        <w:t xml:space="preserve">ИСО 5725-6, используя метод контроля стабильности стандартного отклонения промежуточной </w:t>
      </w:r>
      <w:proofErr w:type="spellStart"/>
      <w:r w:rsidRPr="002A7B0E">
        <w:rPr>
          <w:rFonts w:eastAsiaTheme="minorEastAsia"/>
          <w:color w:val="000000" w:themeColor="text1"/>
          <w:szCs w:val="24"/>
        </w:rPr>
        <w:t>прецизионности</w:t>
      </w:r>
      <w:proofErr w:type="spellEnd"/>
      <w:r w:rsidRPr="002A7B0E">
        <w:rPr>
          <w:rFonts w:eastAsiaTheme="minorEastAsia"/>
          <w:color w:val="000000" w:themeColor="text1"/>
          <w:szCs w:val="24"/>
        </w:rPr>
        <w:t xml:space="preserve"> по 6.2.3 </w:t>
      </w:r>
      <w:r w:rsidR="000333CD">
        <w:rPr>
          <w:rFonts w:eastAsiaTheme="minorEastAsia"/>
          <w:color w:val="000000" w:themeColor="text1"/>
          <w:szCs w:val="24"/>
        </w:rPr>
        <w:t xml:space="preserve">                       </w:t>
      </w:r>
      <w:r w:rsidRPr="002A7B0E">
        <w:rPr>
          <w:rFonts w:eastAsiaTheme="minorEastAsia"/>
          <w:color w:val="000000" w:themeColor="text1"/>
          <w:szCs w:val="24"/>
        </w:rPr>
        <w:t>ГОСТ ИСО 5725-6 и показателя правильности по 6.2.4</w:t>
      </w:r>
      <w:r w:rsidR="002A7B0E" w:rsidRPr="002A7B0E">
        <w:rPr>
          <w:rFonts w:eastAsiaTheme="minorEastAsia"/>
          <w:color w:val="000000" w:themeColor="text1"/>
          <w:szCs w:val="24"/>
        </w:rPr>
        <w:t xml:space="preserve"> </w:t>
      </w:r>
      <w:r w:rsidRPr="002A7B0E">
        <w:rPr>
          <w:rFonts w:eastAsiaTheme="minorEastAsia"/>
          <w:color w:val="000000" w:themeColor="text1"/>
          <w:szCs w:val="24"/>
        </w:rPr>
        <w:t>ГОСТ ИСО 5725-6.</w:t>
      </w:r>
      <w:r>
        <w:rPr>
          <w:rFonts w:eastAsiaTheme="minorEastAsia"/>
          <w:color w:val="000000" w:themeColor="text1"/>
          <w:szCs w:val="24"/>
        </w:rPr>
        <w:t xml:space="preserve"> Проверку стабильности осуществляют с применением контрольных карт </w:t>
      </w:r>
      <w:proofErr w:type="spellStart"/>
      <w:r>
        <w:rPr>
          <w:rFonts w:eastAsiaTheme="minorEastAsia"/>
          <w:color w:val="000000" w:themeColor="text1"/>
          <w:szCs w:val="24"/>
        </w:rPr>
        <w:t>Шухарта</w:t>
      </w:r>
      <w:proofErr w:type="spellEnd"/>
      <w:r>
        <w:rPr>
          <w:rFonts w:eastAsiaTheme="minorEastAsia"/>
          <w:color w:val="000000" w:themeColor="text1"/>
          <w:szCs w:val="24"/>
        </w:rPr>
        <w:t>.</w:t>
      </w:r>
    </w:p>
    <w:p w14:paraId="5FFC595D" w14:textId="77777777" w:rsidR="008B41DB" w:rsidRDefault="003746EF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Периодичность контроля</w:t>
      </w:r>
      <w:r w:rsidR="008B41DB">
        <w:rPr>
          <w:rFonts w:eastAsiaTheme="minorEastAsia"/>
          <w:color w:val="000000" w:themeColor="text1"/>
          <w:szCs w:val="24"/>
        </w:rPr>
        <w:t xml:space="preserve"> стабильности результатов выполняемых измерений регламентируют в Руководстве по качеству лаборатории.</w:t>
      </w:r>
    </w:p>
    <w:p w14:paraId="6EFD345A" w14:textId="77777777" w:rsidR="008B41DB" w:rsidRDefault="008B41DB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Рекомендуется устанавливать контролируемый период так, чтобы количество контрольных измерений было от </w:t>
      </w:r>
      <w:r w:rsidRPr="002A7B0E">
        <w:rPr>
          <w:rFonts w:eastAsiaTheme="minorEastAsia"/>
          <w:color w:val="000000" w:themeColor="text1"/>
          <w:szCs w:val="24"/>
        </w:rPr>
        <w:t>20 до 30</w:t>
      </w:r>
      <w:r w:rsidR="002A7B0E">
        <w:rPr>
          <w:rFonts w:eastAsiaTheme="minorEastAsia"/>
          <w:color w:val="000000" w:themeColor="text1"/>
          <w:szCs w:val="24"/>
        </w:rPr>
        <w:t xml:space="preserve"> результатов</w:t>
      </w:r>
      <w:r w:rsidRPr="002A7B0E">
        <w:rPr>
          <w:rFonts w:eastAsiaTheme="minorEastAsia"/>
          <w:color w:val="000000" w:themeColor="text1"/>
          <w:szCs w:val="24"/>
        </w:rPr>
        <w:t>.</w:t>
      </w:r>
    </w:p>
    <w:p w14:paraId="02CE4C4C" w14:textId="77777777" w:rsidR="008B41DB" w:rsidRDefault="008B41DB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>При неудовлетворительных результатах контроля, например, повышение предела действия или регулярное превышение предела предупреждения, выясняют причины этих отклонений, в том числе проводят смену реактивов, проверяют работу оператора.</w:t>
      </w:r>
    </w:p>
    <w:p w14:paraId="3F51ACCB" w14:textId="77777777" w:rsidR="003746EF" w:rsidRPr="003746EF" w:rsidRDefault="003746EF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 </w:t>
      </w:r>
    </w:p>
    <w:p w14:paraId="3B5EAF88" w14:textId="77777777" w:rsidR="009F60C7" w:rsidRPr="00657E9E" w:rsidRDefault="009F60C7" w:rsidP="003D0BBC">
      <w:pPr>
        <w:ind w:firstLine="567"/>
        <w:jc w:val="both"/>
        <w:rPr>
          <w:rFonts w:eastAsiaTheme="minorEastAsia"/>
          <w:color w:val="000000" w:themeColor="text1"/>
          <w:szCs w:val="24"/>
        </w:rPr>
      </w:pPr>
    </w:p>
    <w:p w14:paraId="3A80BF56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7839124B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407FAF19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7D6D22A0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ED65E71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60F1FAE0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3E325DCF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2D45A066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6327267E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6FFCADE0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4BA75F1D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6EF8B55F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652F58C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47A2D566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4CE18637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02E6D5DC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6CA6FF48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D9C6D5C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51C4B19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3979CE68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10F03AD5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6B0DC90E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0AE70976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C62B295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169D93E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64BFF491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33163EBC" w14:textId="5E5AAD4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7B672A7" w14:textId="0D596629" w:rsidR="001E55C1" w:rsidRDefault="001E55C1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39B0DF2E" w14:textId="77777777" w:rsidR="001E55C1" w:rsidRDefault="001E55C1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777186E3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5950B570" w14:textId="77777777" w:rsidR="008B41DB" w:rsidRDefault="008B41DB" w:rsidP="003D0BBC">
      <w:pPr>
        <w:ind w:firstLine="567"/>
        <w:jc w:val="center"/>
        <w:rPr>
          <w:b/>
          <w:color w:val="000000" w:themeColor="text1"/>
          <w:szCs w:val="24"/>
        </w:rPr>
      </w:pPr>
    </w:p>
    <w:p w14:paraId="2B3819F5" w14:textId="77777777" w:rsidR="0043610E" w:rsidRPr="00657E9E" w:rsidRDefault="00131FB8" w:rsidP="003D0BBC">
      <w:pPr>
        <w:ind w:firstLine="567"/>
        <w:jc w:val="center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lastRenderedPageBreak/>
        <w:t>Б</w:t>
      </w:r>
      <w:r w:rsidR="0043610E" w:rsidRPr="00657E9E">
        <w:rPr>
          <w:b/>
          <w:color w:val="000000" w:themeColor="text1"/>
          <w:szCs w:val="24"/>
        </w:rPr>
        <w:t>иблиография</w:t>
      </w:r>
    </w:p>
    <w:p w14:paraId="22489CDB" w14:textId="77777777" w:rsidR="0043610E" w:rsidRPr="00FB6371" w:rsidRDefault="0043610E" w:rsidP="003D0BBC">
      <w:pPr>
        <w:ind w:firstLine="567"/>
        <w:jc w:val="center"/>
        <w:rPr>
          <w:color w:val="000000" w:themeColor="text1"/>
          <w:szCs w:val="24"/>
        </w:rPr>
      </w:pPr>
    </w:p>
    <w:p w14:paraId="56B630A9" w14:textId="77777777" w:rsidR="001144B5" w:rsidRPr="00657E9E" w:rsidRDefault="001144B5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[1] Закон Республики Казахстан «Об обеспечении единства измерений» № 53-</w:t>
      </w:r>
      <w:r w:rsidRPr="00657E9E">
        <w:rPr>
          <w:color w:val="000000" w:themeColor="text1"/>
          <w:szCs w:val="24"/>
          <w:lang w:val="en-US"/>
        </w:rPr>
        <w:t>II</w:t>
      </w:r>
      <w:r w:rsidRPr="00657E9E">
        <w:rPr>
          <w:color w:val="000000" w:themeColor="text1"/>
          <w:szCs w:val="24"/>
        </w:rPr>
        <w:t xml:space="preserve"> от                  7 июня </w:t>
      </w:r>
      <w:smartTag w:uri="urn:schemas-microsoft-com:office:smarttags" w:element="metricconverter">
        <w:smartTagPr>
          <w:attr w:name="ProductID" w:val="2000 г"/>
        </w:smartTagPr>
        <w:r w:rsidRPr="00657E9E">
          <w:rPr>
            <w:color w:val="000000" w:themeColor="text1"/>
            <w:szCs w:val="24"/>
          </w:rPr>
          <w:t>2000 г</w:t>
        </w:r>
      </w:smartTag>
      <w:r w:rsidRPr="00657E9E">
        <w:rPr>
          <w:color w:val="000000" w:themeColor="text1"/>
          <w:szCs w:val="24"/>
        </w:rPr>
        <w:t>.</w:t>
      </w:r>
    </w:p>
    <w:p w14:paraId="26759897" w14:textId="77777777" w:rsidR="005039DD" w:rsidRDefault="001144B5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 xml:space="preserve">[2] </w:t>
      </w:r>
      <w:r w:rsidR="005039DD">
        <w:rPr>
          <w:color w:val="000000" w:themeColor="text1"/>
          <w:szCs w:val="24"/>
        </w:rPr>
        <w:t xml:space="preserve">ТУ 4215-005-05771185-01 </w:t>
      </w:r>
      <w:r w:rsidR="00D923DB">
        <w:rPr>
          <w:color w:val="000000" w:themeColor="text1"/>
          <w:szCs w:val="24"/>
        </w:rPr>
        <w:t xml:space="preserve">Хроматограф жидкостный и ионный аналитический малогабаритный Цвет Яуза. </w:t>
      </w:r>
    </w:p>
    <w:p w14:paraId="086BA07E" w14:textId="77777777" w:rsidR="007D7E0E" w:rsidRPr="007D7E0E" w:rsidRDefault="007D7E0E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</w:t>
      </w:r>
      <w:r>
        <w:rPr>
          <w:color w:val="000000" w:themeColor="text1"/>
          <w:szCs w:val="24"/>
        </w:rPr>
        <w:t>3</w:t>
      </w:r>
      <w:r w:rsidRPr="00657E9E">
        <w:rPr>
          <w:color w:val="000000" w:themeColor="text1"/>
          <w:szCs w:val="24"/>
        </w:rPr>
        <w:t>]</w:t>
      </w:r>
      <w:r>
        <w:rPr>
          <w:color w:val="000000" w:themeColor="text1"/>
          <w:szCs w:val="24"/>
        </w:rPr>
        <w:t xml:space="preserve"> </w:t>
      </w:r>
      <w:r w:rsidRPr="007D7E0E">
        <w:rPr>
          <w:color w:val="242424"/>
          <w:spacing w:val="2"/>
          <w:szCs w:val="24"/>
          <w:shd w:val="clear" w:color="auto" w:fill="FFFFFF"/>
        </w:rPr>
        <w:t xml:space="preserve">ТУ 3614-012-49299217-2013 Колонка </w:t>
      </w:r>
      <w:proofErr w:type="spellStart"/>
      <w:r w:rsidRPr="007D7E0E">
        <w:rPr>
          <w:color w:val="242424"/>
          <w:spacing w:val="2"/>
          <w:szCs w:val="24"/>
          <w:shd w:val="clear" w:color="auto" w:fill="FFFFFF"/>
        </w:rPr>
        <w:t>препаративная</w:t>
      </w:r>
      <w:proofErr w:type="spellEnd"/>
      <w:r w:rsidRPr="007D7E0E">
        <w:rPr>
          <w:color w:val="242424"/>
          <w:spacing w:val="2"/>
          <w:szCs w:val="24"/>
          <w:shd w:val="clear" w:color="auto" w:fill="FFFFFF"/>
        </w:rPr>
        <w:t xml:space="preserve"> стальная </w:t>
      </w:r>
      <w:proofErr w:type="spellStart"/>
      <w:r w:rsidRPr="007D7E0E">
        <w:rPr>
          <w:color w:val="242424"/>
          <w:spacing w:val="2"/>
          <w:szCs w:val="24"/>
          <w:shd w:val="clear" w:color="auto" w:fill="FFFFFF"/>
        </w:rPr>
        <w:t>хроматографическая</w:t>
      </w:r>
      <w:proofErr w:type="spellEnd"/>
      <w:r w:rsidRPr="007D7E0E">
        <w:rPr>
          <w:color w:val="242424"/>
          <w:spacing w:val="2"/>
          <w:szCs w:val="24"/>
          <w:shd w:val="clear" w:color="auto" w:fill="FFFFFF"/>
        </w:rPr>
        <w:t xml:space="preserve">. </w:t>
      </w:r>
    </w:p>
    <w:p w14:paraId="23F8A7C4" w14:textId="77777777" w:rsidR="005039DD" w:rsidRDefault="005039DD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</w:t>
      </w:r>
      <w:r w:rsidR="0065132E">
        <w:rPr>
          <w:color w:val="000000" w:themeColor="text1"/>
          <w:szCs w:val="24"/>
        </w:rPr>
        <w:t>4</w:t>
      </w:r>
      <w:r w:rsidRPr="00657E9E">
        <w:rPr>
          <w:color w:val="000000" w:themeColor="text1"/>
          <w:szCs w:val="24"/>
        </w:rPr>
        <w:t>]</w:t>
      </w:r>
      <w:r>
        <w:rPr>
          <w:color w:val="000000" w:themeColor="text1"/>
          <w:szCs w:val="24"/>
        </w:rPr>
        <w:t xml:space="preserve"> ТУ 6-09-4326-76</w:t>
      </w:r>
      <w:r w:rsidR="00D923DB">
        <w:rPr>
          <w:color w:val="000000" w:themeColor="text1"/>
          <w:szCs w:val="24"/>
        </w:rPr>
        <w:t xml:space="preserve"> Ацетонитрил для хроматографии (метил цианистый, уксусной кислоты нитрил) химически чистый.</w:t>
      </w:r>
    </w:p>
    <w:p w14:paraId="1548C134" w14:textId="77777777" w:rsidR="005039DD" w:rsidRDefault="005039DD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</w:t>
      </w:r>
      <w:r w:rsidR="0065132E">
        <w:rPr>
          <w:color w:val="000000" w:themeColor="text1"/>
          <w:szCs w:val="24"/>
        </w:rPr>
        <w:t>5</w:t>
      </w:r>
      <w:r w:rsidRPr="00657E9E">
        <w:rPr>
          <w:color w:val="000000" w:themeColor="text1"/>
          <w:szCs w:val="24"/>
        </w:rPr>
        <w:t>]</w:t>
      </w:r>
      <w:r>
        <w:rPr>
          <w:color w:val="000000" w:themeColor="text1"/>
          <w:szCs w:val="24"/>
        </w:rPr>
        <w:t xml:space="preserve"> ТУ 6-09-1678</w:t>
      </w:r>
      <w:r w:rsidR="00D923DB">
        <w:rPr>
          <w:color w:val="000000" w:themeColor="text1"/>
          <w:szCs w:val="24"/>
        </w:rPr>
        <w:t xml:space="preserve">-86 Фильтры </w:t>
      </w:r>
      <w:proofErr w:type="spellStart"/>
      <w:r w:rsidR="00D923DB">
        <w:rPr>
          <w:color w:val="000000" w:themeColor="text1"/>
          <w:szCs w:val="24"/>
        </w:rPr>
        <w:t>обеззоленные</w:t>
      </w:r>
      <w:proofErr w:type="spellEnd"/>
      <w:r w:rsidR="00D923DB">
        <w:rPr>
          <w:color w:val="000000" w:themeColor="text1"/>
          <w:szCs w:val="24"/>
        </w:rPr>
        <w:t xml:space="preserve"> (белая, красная, синяя ленты)</w:t>
      </w:r>
    </w:p>
    <w:p w14:paraId="2328A7CE" w14:textId="77777777" w:rsidR="00C65FBB" w:rsidRPr="00FE48A8" w:rsidRDefault="005039DD" w:rsidP="00C65FBB">
      <w:pPr>
        <w:tabs>
          <w:tab w:val="left" w:pos="1650"/>
        </w:tabs>
        <w:ind w:firstLine="567"/>
        <w:jc w:val="both"/>
      </w:pPr>
      <w:r w:rsidRPr="00657E9E">
        <w:rPr>
          <w:color w:val="000000" w:themeColor="text1"/>
          <w:szCs w:val="24"/>
        </w:rPr>
        <w:t>[</w:t>
      </w:r>
      <w:r w:rsidR="0065132E">
        <w:rPr>
          <w:color w:val="000000" w:themeColor="text1"/>
          <w:szCs w:val="24"/>
        </w:rPr>
        <w:t>6</w:t>
      </w:r>
      <w:r w:rsidRPr="00657E9E">
        <w:rPr>
          <w:color w:val="000000" w:themeColor="text1"/>
          <w:szCs w:val="24"/>
        </w:rPr>
        <w:t>]</w:t>
      </w:r>
      <w:r>
        <w:rPr>
          <w:color w:val="000000" w:themeColor="text1"/>
          <w:szCs w:val="24"/>
        </w:rPr>
        <w:t xml:space="preserve"> </w:t>
      </w:r>
      <w:r w:rsidR="00C65FBB">
        <w:rPr>
          <w:color w:val="000000" w:themeColor="text1"/>
          <w:szCs w:val="24"/>
        </w:rPr>
        <w:t xml:space="preserve">Приказ Министра энергетики </w:t>
      </w:r>
      <w:r w:rsidR="00C65FBB" w:rsidRPr="00E47D13">
        <w:t>Республики Казахстан от 19 марта  2015 года  № 222 «Об утверждении Правил техники безопасности при эксплуатации</w:t>
      </w:r>
      <w:r w:rsidR="00C65FBB">
        <w:t xml:space="preserve"> электроустановок потребителей»</w:t>
      </w:r>
      <w:r w:rsidR="00C65FBB" w:rsidRPr="00FE48A8">
        <w:t>.</w:t>
      </w:r>
    </w:p>
    <w:p w14:paraId="69BA615A" w14:textId="77777777" w:rsidR="005039DD" w:rsidRDefault="005039DD" w:rsidP="001144B5">
      <w:pPr>
        <w:ind w:firstLine="567"/>
        <w:jc w:val="both"/>
        <w:rPr>
          <w:color w:val="000000" w:themeColor="text1"/>
          <w:szCs w:val="24"/>
        </w:rPr>
      </w:pPr>
      <w:r w:rsidRPr="00657E9E">
        <w:rPr>
          <w:color w:val="000000" w:themeColor="text1"/>
          <w:szCs w:val="24"/>
        </w:rPr>
        <w:t>[</w:t>
      </w:r>
      <w:r w:rsidR="0065132E">
        <w:rPr>
          <w:color w:val="000000" w:themeColor="text1"/>
          <w:szCs w:val="24"/>
        </w:rPr>
        <w:t>7</w:t>
      </w:r>
      <w:r w:rsidRPr="00657E9E">
        <w:rPr>
          <w:color w:val="000000" w:themeColor="text1"/>
          <w:szCs w:val="24"/>
        </w:rPr>
        <w:t>]</w:t>
      </w:r>
      <w:r>
        <w:rPr>
          <w:color w:val="000000" w:themeColor="text1"/>
          <w:szCs w:val="24"/>
        </w:rPr>
        <w:t xml:space="preserve"> </w:t>
      </w:r>
      <w:r w:rsidR="0030305C">
        <w:rPr>
          <w:color w:val="000000" w:themeColor="text1"/>
          <w:szCs w:val="24"/>
        </w:rPr>
        <w:t xml:space="preserve">Приказ Министра по инвестициям и развитию Республики Казахстан от 30 декабря 2014 года №358 «Об утверждении Правил обеспечения промышленной безопасности при эксплуатации оборудования, работающего под давлением 1. Общие положения».  </w:t>
      </w:r>
    </w:p>
    <w:p w14:paraId="2E359988" w14:textId="77777777" w:rsidR="00720B10" w:rsidRPr="00657E9E" w:rsidRDefault="00720B10" w:rsidP="003D0BBC">
      <w:pPr>
        <w:ind w:firstLine="567"/>
        <w:jc w:val="both"/>
        <w:rPr>
          <w:color w:val="000000" w:themeColor="text1"/>
          <w:szCs w:val="24"/>
        </w:rPr>
      </w:pPr>
    </w:p>
    <w:p w14:paraId="594FB618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62099FB1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26403580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08512E12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2D610F5A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7F96CCFA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5742987E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30E0F569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41339C9A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740BA984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79A74D96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225862FD" w14:textId="77777777" w:rsidR="0043610E" w:rsidRPr="00657E9E" w:rsidRDefault="0043610E" w:rsidP="003D0BBC">
      <w:pPr>
        <w:ind w:firstLine="567"/>
        <w:jc w:val="both"/>
        <w:rPr>
          <w:color w:val="000000" w:themeColor="text1"/>
          <w:szCs w:val="24"/>
        </w:rPr>
      </w:pPr>
    </w:p>
    <w:p w14:paraId="33DA422D" w14:textId="77777777" w:rsidR="00786285" w:rsidRDefault="00786285" w:rsidP="00283822">
      <w:pPr>
        <w:jc w:val="both"/>
        <w:rPr>
          <w:color w:val="000000" w:themeColor="text1"/>
          <w:szCs w:val="24"/>
        </w:rPr>
      </w:pPr>
    </w:p>
    <w:p w14:paraId="57299003" w14:textId="77777777" w:rsidR="00786285" w:rsidRDefault="00786285" w:rsidP="003D0BBC">
      <w:pPr>
        <w:ind w:firstLine="567"/>
        <w:jc w:val="both"/>
        <w:rPr>
          <w:color w:val="000000" w:themeColor="text1"/>
          <w:szCs w:val="24"/>
        </w:rPr>
      </w:pPr>
    </w:p>
    <w:p w14:paraId="7086B0DB" w14:textId="77777777" w:rsidR="00786285" w:rsidRDefault="00786285" w:rsidP="003D0BBC">
      <w:pPr>
        <w:ind w:firstLine="567"/>
        <w:jc w:val="both"/>
        <w:rPr>
          <w:color w:val="000000" w:themeColor="text1"/>
          <w:szCs w:val="24"/>
        </w:rPr>
      </w:pPr>
    </w:p>
    <w:p w14:paraId="7A3BC5BB" w14:textId="77777777" w:rsidR="00786285" w:rsidRDefault="00786285" w:rsidP="003D0BBC">
      <w:pPr>
        <w:ind w:firstLine="567"/>
        <w:jc w:val="both"/>
        <w:rPr>
          <w:color w:val="000000" w:themeColor="text1"/>
          <w:szCs w:val="24"/>
        </w:rPr>
      </w:pPr>
    </w:p>
    <w:p w14:paraId="621D80A8" w14:textId="59D6900F" w:rsidR="00786285" w:rsidRDefault="00786285" w:rsidP="003D0BBC">
      <w:pPr>
        <w:ind w:firstLine="567"/>
        <w:jc w:val="both"/>
        <w:rPr>
          <w:color w:val="000000" w:themeColor="text1"/>
          <w:szCs w:val="24"/>
        </w:rPr>
      </w:pPr>
    </w:p>
    <w:p w14:paraId="17618012" w14:textId="127AE63E" w:rsidR="00C37797" w:rsidRDefault="00C37797" w:rsidP="003D0BBC">
      <w:pPr>
        <w:ind w:firstLine="567"/>
        <w:jc w:val="both"/>
        <w:rPr>
          <w:color w:val="000000" w:themeColor="text1"/>
          <w:szCs w:val="24"/>
        </w:rPr>
      </w:pPr>
    </w:p>
    <w:p w14:paraId="0FDF98BE" w14:textId="0FF357B1" w:rsidR="00C37797" w:rsidRDefault="00C37797" w:rsidP="003D0BBC">
      <w:pPr>
        <w:ind w:firstLine="567"/>
        <w:jc w:val="both"/>
        <w:rPr>
          <w:color w:val="000000" w:themeColor="text1"/>
          <w:szCs w:val="24"/>
        </w:rPr>
      </w:pPr>
    </w:p>
    <w:p w14:paraId="0577CA4A" w14:textId="5F983A12" w:rsidR="00C37797" w:rsidRDefault="00C37797" w:rsidP="003D0BBC">
      <w:pPr>
        <w:ind w:firstLine="567"/>
        <w:jc w:val="both"/>
        <w:rPr>
          <w:color w:val="000000" w:themeColor="text1"/>
          <w:szCs w:val="24"/>
        </w:rPr>
      </w:pPr>
    </w:p>
    <w:p w14:paraId="6DF89F6D" w14:textId="77777777" w:rsidR="00C37797" w:rsidRDefault="00C37797" w:rsidP="003D0BBC">
      <w:pPr>
        <w:ind w:firstLine="567"/>
        <w:jc w:val="both"/>
        <w:rPr>
          <w:color w:val="000000" w:themeColor="text1"/>
          <w:szCs w:val="24"/>
        </w:rPr>
      </w:pPr>
    </w:p>
    <w:p w14:paraId="20DD9243" w14:textId="77777777" w:rsidR="00283822" w:rsidRDefault="00283822" w:rsidP="003D0BBC">
      <w:pPr>
        <w:ind w:firstLine="567"/>
        <w:jc w:val="both"/>
        <w:rPr>
          <w:color w:val="000000" w:themeColor="text1"/>
          <w:szCs w:val="24"/>
        </w:rPr>
      </w:pPr>
    </w:p>
    <w:p w14:paraId="6F40D706" w14:textId="77777777" w:rsidR="00283822" w:rsidRDefault="00283822" w:rsidP="003D0BBC">
      <w:pPr>
        <w:ind w:firstLine="567"/>
        <w:jc w:val="both"/>
        <w:rPr>
          <w:color w:val="000000" w:themeColor="text1"/>
          <w:szCs w:val="24"/>
        </w:rPr>
      </w:pPr>
    </w:p>
    <w:p w14:paraId="2585F459" w14:textId="77777777" w:rsidR="00283822" w:rsidRPr="00657E9E" w:rsidRDefault="00283822" w:rsidP="00283822">
      <w:pPr>
        <w:pBdr>
          <w:top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УДК 661.444</w:t>
      </w:r>
      <w:r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</w:r>
      <w:r w:rsidRPr="00657E9E">
        <w:rPr>
          <w:b/>
          <w:color w:val="000000" w:themeColor="text1"/>
          <w:szCs w:val="24"/>
        </w:rPr>
        <w:tab/>
        <w:t>МКС 71.040.40</w:t>
      </w:r>
    </w:p>
    <w:p w14:paraId="1EFBB4DA" w14:textId="77777777" w:rsidR="00283822" w:rsidRPr="00657E9E" w:rsidRDefault="00283822" w:rsidP="00283822">
      <w:pPr>
        <w:ind w:firstLine="567"/>
        <w:jc w:val="both"/>
        <w:rPr>
          <w:b/>
          <w:color w:val="000000" w:themeColor="text1"/>
          <w:szCs w:val="24"/>
        </w:rPr>
      </w:pPr>
    </w:p>
    <w:p w14:paraId="3955E3B7" w14:textId="77777777" w:rsidR="00283822" w:rsidRPr="00657E9E" w:rsidRDefault="00283822" w:rsidP="00283822">
      <w:pPr>
        <w:pBdr>
          <w:bottom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 xml:space="preserve">Ключевые слова: </w:t>
      </w:r>
      <w:r w:rsidRPr="00657E9E">
        <w:rPr>
          <w:color w:val="000000" w:themeColor="text1"/>
        </w:rPr>
        <w:t xml:space="preserve">массовая концентрация, </w:t>
      </w:r>
      <w:r>
        <w:rPr>
          <w:color w:val="000000" w:themeColor="text1"/>
        </w:rPr>
        <w:t xml:space="preserve">1,1- диметилгидразин, гидразин, метилгидразин, </w:t>
      </w:r>
      <w:proofErr w:type="spellStart"/>
      <w:r>
        <w:rPr>
          <w:color w:val="000000" w:themeColor="text1"/>
        </w:rPr>
        <w:t>тетраметилтетразен</w:t>
      </w:r>
      <w:proofErr w:type="spellEnd"/>
      <w:r w:rsidRPr="00657E9E">
        <w:rPr>
          <w:color w:val="000000" w:themeColor="text1"/>
        </w:rPr>
        <w:t>, методика выполнения измерений</w:t>
      </w:r>
    </w:p>
    <w:p w14:paraId="2F0DB920" w14:textId="77777777" w:rsidR="00B40737" w:rsidRPr="00657E9E" w:rsidRDefault="003557F7" w:rsidP="003D0BBC">
      <w:pPr>
        <w:pBdr>
          <w:top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br w:type="page"/>
      </w:r>
      <w:r w:rsidR="00E36855" w:rsidRPr="00657E9E">
        <w:rPr>
          <w:b/>
          <w:color w:val="000000" w:themeColor="text1"/>
          <w:szCs w:val="24"/>
        </w:rPr>
        <w:lastRenderedPageBreak/>
        <w:t>УДК 661.444</w:t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E36855" w:rsidRPr="00657E9E">
        <w:rPr>
          <w:b/>
          <w:color w:val="000000" w:themeColor="text1"/>
          <w:szCs w:val="24"/>
        </w:rPr>
        <w:tab/>
      </w:r>
      <w:r w:rsidR="00B40737" w:rsidRPr="00657E9E">
        <w:rPr>
          <w:b/>
          <w:color w:val="000000" w:themeColor="text1"/>
          <w:szCs w:val="24"/>
        </w:rPr>
        <w:t>МКС 71.040.40</w:t>
      </w:r>
    </w:p>
    <w:p w14:paraId="3C83CBB4" w14:textId="77777777" w:rsidR="0043610E" w:rsidRPr="00657E9E" w:rsidRDefault="0043610E" w:rsidP="003D0BBC">
      <w:pPr>
        <w:ind w:firstLine="567"/>
        <w:jc w:val="both"/>
        <w:rPr>
          <w:b/>
          <w:color w:val="000000" w:themeColor="text1"/>
          <w:szCs w:val="24"/>
        </w:rPr>
      </w:pPr>
    </w:p>
    <w:p w14:paraId="272A9262" w14:textId="77777777" w:rsidR="00FD7B85" w:rsidRPr="00657E9E" w:rsidRDefault="0043610E" w:rsidP="00786285">
      <w:pPr>
        <w:pBdr>
          <w:bottom w:val="single" w:sz="4" w:space="1" w:color="auto"/>
        </w:pBdr>
        <w:ind w:firstLine="567"/>
        <w:jc w:val="both"/>
        <w:rPr>
          <w:b/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>Ключевые слова:</w:t>
      </w:r>
      <w:r w:rsidR="003308EF" w:rsidRPr="00657E9E">
        <w:rPr>
          <w:b/>
          <w:color w:val="000000" w:themeColor="text1"/>
          <w:szCs w:val="24"/>
        </w:rPr>
        <w:t xml:space="preserve"> </w:t>
      </w:r>
      <w:r w:rsidR="00786285" w:rsidRPr="00657E9E">
        <w:rPr>
          <w:color w:val="000000" w:themeColor="text1"/>
        </w:rPr>
        <w:t xml:space="preserve">массовая концентрация, </w:t>
      </w:r>
      <w:r w:rsidR="00786285">
        <w:rPr>
          <w:color w:val="000000" w:themeColor="text1"/>
        </w:rPr>
        <w:t xml:space="preserve">1,1- диметилгидразин, гидразин, метилгидразин, </w:t>
      </w:r>
      <w:proofErr w:type="spellStart"/>
      <w:r w:rsidR="00786285">
        <w:rPr>
          <w:color w:val="000000" w:themeColor="text1"/>
        </w:rPr>
        <w:t>тетраметилтетразен</w:t>
      </w:r>
      <w:proofErr w:type="spellEnd"/>
      <w:r w:rsidR="00786285" w:rsidRPr="00657E9E">
        <w:rPr>
          <w:color w:val="000000" w:themeColor="text1"/>
        </w:rPr>
        <w:t>, методика выполнения измерений</w:t>
      </w:r>
    </w:p>
    <w:p w14:paraId="273E72D9" w14:textId="77777777"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14:paraId="21C8BFFB" w14:textId="77777777" w:rsidR="00FD7B85" w:rsidRPr="00657E9E" w:rsidRDefault="00FD7B85" w:rsidP="003D0BBC">
      <w:pPr>
        <w:tabs>
          <w:tab w:val="left" w:pos="567"/>
        </w:tabs>
        <w:ind w:firstLine="567"/>
        <w:jc w:val="both"/>
        <w:rPr>
          <w:b/>
          <w:color w:val="000000" w:themeColor="text1"/>
          <w:szCs w:val="24"/>
        </w:rPr>
      </w:pPr>
    </w:p>
    <w:p w14:paraId="2D79CF29" w14:textId="77777777" w:rsidR="0043610E" w:rsidRPr="00657E9E" w:rsidRDefault="0043610E" w:rsidP="003D0BBC">
      <w:pPr>
        <w:tabs>
          <w:tab w:val="left" w:pos="567"/>
        </w:tabs>
        <w:ind w:firstLine="567"/>
        <w:jc w:val="both"/>
        <w:rPr>
          <w:color w:val="000000" w:themeColor="text1"/>
          <w:szCs w:val="24"/>
        </w:rPr>
      </w:pPr>
      <w:r w:rsidRPr="00657E9E">
        <w:rPr>
          <w:b/>
          <w:color w:val="000000" w:themeColor="text1"/>
          <w:szCs w:val="24"/>
        </w:rPr>
        <w:t xml:space="preserve">Разработан: </w:t>
      </w:r>
      <w:r w:rsidRPr="00657E9E">
        <w:rPr>
          <w:color w:val="000000" w:themeColor="text1"/>
          <w:szCs w:val="24"/>
        </w:rPr>
        <w:t>Республиканским государственным предприятием «Казахстанский институт метрологии»</w:t>
      </w:r>
    </w:p>
    <w:p w14:paraId="350D1C9B" w14:textId="77777777" w:rsidR="0043610E" w:rsidRPr="00657E9E" w:rsidRDefault="0043610E" w:rsidP="003D0BBC">
      <w:pPr>
        <w:tabs>
          <w:tab w:val="left" w:pos="993"/>
        </w:tabs>
        <w:ind w:firstLine="567"/>
        <w:jc w:val="both"/>
        <w:rPr>
          <w:color w:val="000000" w:themeColor="text1"/>
          <w:szCs w:val="24"/>
        </w:rPr>
      </w:pPr>
    </w:p>
    <w:p w14:paraId="530F2F70" w14:textId="77777777" w:rsidR="0043610E" w:rsidRPr="00657E9E" w:rsidRDefault="0043610E" w:rsidP="003D0BBC">
      <w:pPr>
        <w:tabs>
          <w:tab w:val="left" w:pos="1758"/>
        </w:tabs>
        <w:ind w:firstLine="567"/>
        <w:jc w:val="both"/>
        <w:rPr>
          <w:color w:val="000000" w:themeColor="text1"/>
          <w:szCs w:val="24"/>
        </w:rPr>
      </w:pPr>
    </w:p>
    <w:tbl>
      <w:tblPr>
        <w:tblStyle w:val="af8"/>
        <w:tblW w:w="0" w:type="auto"/>
        <w:tblInd w:w="6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8"/>
        <w:gridCol w:w="2624"/>
      </w:tblGrid>
      <w:tr w:rsidR="00657E9E" w:rsidRPr="00657E9E" w14:paraId="743B5C6F" w14:textId="77777777" w:rsidTr="004846CA">
        <w:tc>
          <w:tcPr>
            <w:tcW w:w="6237" w:type="dxa"/>
          </w:tcPr>
          <w:p w14:paraId="089BC052" w14:textId="77777777" w:rsidR="004846CA" w:rsidRPr="00657E9E" w:rsidRDefault="00FD765E" w:rsidP="003D0BBC">
            <w:pPr>
              <w:tabs>
                <w:tab w:val="left" w:pos="993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Заместитель г</w:t>
            </w:r>
            <w:r w:rsidR="004846CA" w:rsidRPr="00657E9E">
              <w:rPr>
                <w:color w:val="000000" w:themeColor="text1"/>
                <w:szCs w:val="24"/>
              </w:rPr>
              <w:t>енеральн</w:t>
            </w:r>
            <w:r w:rsidRPr="00657E9E">
              <w:rPr>
                <w:color w:val="000000" w:themeColor="text1"/>
                <w:szCs w:val="24"/>
              </w:rPr>
              <w:t>ого</w:t>
            </w:r>
            <w:r w:rsidR="004846CA" w:rsidRPr="00657E9E">
              <w:rPr>
                <w:color w:val="000000" w:themeColor="text1"/>
                <w:szCs w:val="24"/>
              </w:rPr>
              <w:t xml:space="preserve"> директор</w:t>
            </w:r>
            <w:r w:rsidRPr="00657E9E">
              <w:rPr>
                <w:color w:val="000000" w:themeColor="text1"/>
                <w:szCs w:val="24"/>
              </w:rPr>
              <w:t>а</w:t>
            </w:r>
          </w:p>
          <w:p w14:paraId="5A2DBB17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РГП «КазИнМетр»</w:t>
            </w:r>
          </w:p>
        </w:tc>
        <w:tc>
          <w:tcPr>
            <w:tcW w:w="2651" w:type="dxa"/>
          </w:tcPr>
          <w:p w14:paraId="276F4F21" w14:textId="77777777" w:rsidR="004846CA" w:rsidRPr="00657E9E" w:rsidRDefault="00FD765E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Б. Мухамеджанов</w:t>
            </w:r>
          </w:p>
        </w:tc>
      </w:tr>
      <w:tr w:rsidR="00657E9E" w:rsidRPr="00657E9E" w14:paraId="2552694D" w14:textId="77777777" w:rsidTr="004846CA">
        <w:tc>
          <w:tcPr>
            <w:tcW w:w="6237" w:type="dxa"/>
          </w:tcPr>
          <w:p w14:paraId="2455F80D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  <w:p w14:paraId="1119C997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14:paraId="2557688B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14:paraId="2B99DBC5" w14:textId="77777777" w:rsidTr="004846CA">
        <w:tc>
          <w:tcPr>
            <w:tcW w:w="6237" w:type="dxa"/>
          </w:tcPr>
          <w:p w14:paraId="659E696A" w14:textId="77777777"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 xml:space="preserve">Начальник Управления </w:t>
            </w:r>
          </w:p>
          <w:p w14:paraId="093EFB6D" w14:textId="77777777"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законодательной метрологии,</w:t>
            </w:r>
          </w:p>
          <w:p w14:paraId="504037FF" w14:textId="77777777" w:rsidR="004846CA" w:rsidRPr="00657E9E" w:rsidRDefault="004846CA" w:rsidP="003D0BBC">
            <w:pPr>
              <w:tabs>
                <w:tab w:val="left" w:pos="993"/>
                <w:tab w:val="left" w:pos="4536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международного сотрудничества</w:t>
            </w:r>
          </w:p>
          <w:p w14:paraId="4AB122B4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и повышения квалификации</w:t>
            </w:r>
          </w:p>
        </w:tc>
        <w:tc>
          <w:tcPr>
            <w:tcW w:w="2651" w:type="dxa"/>
          </w:tcPr>
          <w:p w14:paraId="088D30E8" w14:textId="77777777" w:rsidR="004846CA" w:rsidRPr="00657E9E" w:rsidRDefault="00283822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</w:rPr>
              <w:t>А</w:t>
            </w:r>
            <w:r w:rsidR="00835547" w:rsidRPr="00657E9E">
              <w:rPr>
                <w:color w:val="000000" w:themeColor="text1"/>
              </w:rPr>
              <w:t>. </w:t>
            </w:r>
            <w:proofErr w:type="spellStart"/>
            <w:r>
              <w:rPr>
                <w:color w:val="000000" w:themeColor="text1"/>
              </w:rPr>
              <w:t>Есенкулов</w:t>
            </w:r>
            <w:proofErr w:type="spellEnd"/>
          </w:p>
        </w:tc>
      </w:tr>
      <w:tr w:rsidR="00657E9E" w:rsidRPr="00657E9E" w14:paraId="09F2F70C" w14:textId="77777777" w:rsidTr="004846CA">
        <w:tc>
          <w:tcPr>
            <w:tcW w:w="6237" w:type="dxa"/>
          </w:tcPr>
          <w:p w14:paraId="4890E3D7" w14:textId="77777777" w:rsidR="004846CA" w:rsidRPr="00657E9E" w:rsidRDefault="003B18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>РГП «КазИнМетр»</w:t>
            </w:r>
          </w:p>
          <w:p w14:paraId="79818FAF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14:paraId="7A7231F1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14:paraId="638F6483" w14:textId="77777777" w:rsidTr="004846CA">
        <w:tc>
          <w:tcPr>
            <w:tcW w:w="6237" w:type="dxa"/>
          </w:tcPr>
          <w:p w14:paraId="48FC2AA6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51" w:type="dxa"/>
          </w:tcPr>
          <w:p w14:paraId="0CFD115A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657E9E" w:rsidRPr="00657E9E" w14:paraId="673F2154" w14:textId="77777777" w:rsidTr="004846CA">
        <w:tc>
          <w:tcPr>
            <w:tcW w:w="6237" w:type="dxa"/>
          </w:tcPr>
          <w:p w14:paraId="0F0FE5FC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  <w:lang w:val="en-US"/>
              </w:rPr>
            </w:pPr>
          </w:p>
        </w:tc>
        <w:tc>
          <w:tcPr>
            <w:tcW w:w="2651" w:type="dxa"/>
          </w:tcPr>
          <w:p w14:paraId="6FF6B9B4" w14:textId="77777777" w:rsidR="004846CA" w:rsidRPr="00657E9E" w:rsidRDefault="004846CA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</w:p>
        </w:tc>
      </w:tr>
      <w:tr w:rsidR="004846CA" w:rsidRPr="00657E9E" w14:paraId="2711F8A1" w14:textId="77777777" w:rsidTr="004846CA">
        <w:tc>
          <w:tcPr>
            <w:tcW w:w="6237" w:type="dxa"/>
          </w:tcPr>
          <w:p w14:paraId="7BEE85EE" w14:textId="77777777" w:rsidR="004846CA" w:rsidRPr="00657E9E" w:rsidRDefault="004846CA" w:rsidP="003D0BBC">
            <w:pPr>
              <w:jc w:val="both"/>
              <w:rPr>
                <w:color w:val="000000" w:themeColor="text1"/>
                <w:szCs w:val="24"/>
              </w:rPr>
            </w:pPr>
            <w:r w:rsidRPr="00657E9E">
              <w:rPr>
                <w:color w:val="000000" w:themeColor="text1"/>
                <w:szCs w:val="24"/>
              </w:rPr>
              <w:t xml:space="preserve">Эксперт 2-ой категории </w:t>
            </w:r>
          </w:p>
          <w:p w14:paraId="0894E351" w14:textId="77777777" w:rsidR="004846CA" w:rsidRPr="00657E9E" w:rsidRDefault="00786285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З</w:t>
            </w:r>
            <w:r w:rsidR="004846CA" w:rsidRPr="00657E9E">
              <w:rPr>
                <w:color w:val="000000" w:themeColor="text1"/>
                <w:szCs w:val="24"/>
              </w:rPr>
              <w:t>КФ РГП «КазИнМетр»</w:t>
            </w:r>
          </w:p>
        </w:tc>
        <w:tc>
          <w:tcPr>
            <w:tcW w:w="2651" w:type="dxa"/>
          </w:tcPr>
          <w:p w14:paraId="52E1449C" w14:textId="77777777" w:rsidR="004846CA" w:rsidRPr="00657E9E" w:rsidRDefault="00786285" w:rsidP="003D0BBC">
            <w:pPr>
              <w:tabs>
                <w:tab w:val="left" w:pos="1758"/>
              </w:tabs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А. </w:t>
            </w:r>
            <w:proofErr w:type="spellStart"/>
            <w:r>
              <w:rPr>
                <w:color w:val="000000" w:themeColor="text1"/>
                <w:szCs w:val="24"/>
              </w:rPr>
              <w:t>Кусаманова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</w:p>
        </w:tc>
      </w:tr>
    </w:tbl>
    <w:p w14:paraId="777BF7CD" w14:textId="77777777" w:rsidR="00863B15" w:rsidRPr="00657E9E" w:rsidRDefault="00863B15" w:rsidP="003D0BBC">
      <w:pPr>
        <w:tabs>
          <w:tab w:val="left" w:pos="1758"/>
        </w:tabs>
        <w:ind w:firstLine="567"/>
        <w:jc w:val="both"/>
        <w:rPr>
          <w:color w:val="000000" w:themeColor="text1"/>
          <w:szCs w:val="24"/>
        </w:rPr>
      </w:pPr>
    </w:p>
    <w:sectPr w:rsidR="00863B15" w:rsidRPr="00657E9E" w:rsidSect="00DA43E0">
      <w:headerReference w:type="first" r:id="rId51"/>
      <w:footerReference w:type="first" r:id="rId52"/>
      <w:pgSz w:w="11900" w:h="16820" w:code="9"/>
      <w:pgMar w:top="1418" w:right="1134" w:bottom="1418" w:left="1418" w:header="1021" w:footer="1021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00763" w14:textId="77777777" w:rsidR="008744D9" w:rsidRDefault="008744D9">
      <w:r>
        <w:separator/>
      </w:r>
    </w:p>
  </w:endnote>
  <w:endnote w:type="continuationSeparator" w:id="0">
    <w:p w14:paraId="37796422" w14:textId="77777777" w:rsidR="008744D9" w:rsidRDefault="0087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CC52A" w14:textId="77777777" w:rsidR="004F7B45" w:rsidRPr="00A32373" w:rsidRDefault="004F7B45">
    <w:pPr>
      <w:pStyle w:val="a5"/>
      <w:rPr>
        <w:sz w:val="24"/>
        <w:szCs w:val="24"/>
      </w:rPr>
    </w:pPr>
    <w:r w:rsidRPr="00A32373">
      <w:rPr>
        <w:sz w:val="24"/>
        <w:szCs w:val="24"/>
      </w:rPr>
      <w:fldChar w:fldCharType="begin"/>
    </w:r>
    <w:r w:rsidRPr="00A32373">
      <w:rPr>
        <w:sz w:val="24"/>
        <w:szCs w:val="24"/>
      </w:rPr>
      <w:instrText>PAGE   \* MERGEFORMAT</w:instrText>
    </w:r>
    <w:r w:rsidRPr="00A32373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A32373">
      <w:rPr>
        <w:sz w:val="24"/>
        <w:szCs w:val="24"/>
      </w:rPr>
      <w:fldChar w:fldCharType="end"/>
    </w:r>
  </w:p>
  <w:p w14:paraId="1E14B13B" w14:textId="77777777" w:rsidR="004F7B45" w:rsidRDefault="004F7B4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E189D" w14:textId="77777777" w:rsidR="004F7B45" w:rsidRPr="00A32373" w:rsidRDefault="004F7B45" w:rsidP="00A32373">
    <w:pPr>
      <w:pStyle w:val="a5"/>
      <w:jc w:val="right"/>
      <w:rPr>
        <w:sz w:val="24"/>
        <w:szCs w:val="24"/>
      </w:rPr>
    </w:pPr>
    <w:r w:rsidRPr="00A32373">
      <w:rPr>
        <w:sz w:val="24"/>
        <w:szCs w:val="24"/>
      </w:rPr>
      <w:fldChar w:fldCharType="begin"/>
    </w:r>
    <w:r w:rsidRPr="00A32373">
      <w:rPr>
        <w:sz w:val="24"/>
        <w:szCs w:val="24"/>
      </w:rPr>
      <w:instrText>PAGE   \* MERGEFORMAT</w:instrText>
    </w:r>
    <w:r w:rsidRPr="00A32373">
      <w:rPr>
        <w:sz w:val="24"/>
        <w:szCs w:val="24"/>
      </w:rPr>
      <w:fldChar w:fldCharType="separate"/>
    </w:r>
    <w:r>
      <w:rPr>
        <w:noProof/>
        <w:sz w:val="24"/>
        <w:szCs w:val="24"/>
      </w:rPr>
      <w:t>7</w:t>
    </w:r>
    <w:r w:rsidRPr="00A32373">
      <w:rPr>
        <w:sz w:val="24"/>
        <w:szCs w:val="24"/>
      </w:rPr>
      <w:fldChar w:fldCharType="end"/>
    </w:r>
  </w:p>
  <w:p w14:paraId="0712F4EA" w14:textId="77777777" w:rsidR="004F7B45" w:rsidRDefault="004F7B4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1CD3F" w14:textId="77777777" w:rsidR="004F7B45" w:rsidRPr="00DA43E0" w:rsidRDefault="004F7B45" w:rsidP="000A7A2D">
    <w:pPr>
      <w:pStyle w:val="a5"/>
      <w:pBdr>
        <w:top w:val="single" w:sz="4" w:space="1" w:color="auto"/>
      </w:pBdr>
      <w:tabs>
        <w:tab w:val="left" w:pos="5103"/>
      </w:tabs>
      <w:rPr>
        <w:sz w:val="24"/>
        <w:szCs w:val="24"/>
      </w:rPr>
    </w:pPr>
    <w:r w:rsidRPr="00DA43E0">
      <w:rPr>
        <w:i/>
        <w:sz w:val="24"/>
        <w:szCs w:val="24"/>
      </w:rPr>
      <w:t xml:space="preserve">Проект, </w:t>
    </w:r>
    <w:r>
      <w:rPr>
        <w:i/>
        <w:sz w:val="24"/>
        <w:szCs w:val="24"/>
      </w:rPr>
      <w:t>редакция 1</w:t>
    </w:r>
    <w:r>
      <w:tab/>
    </w:r>
    <w:r>
      <w:tab/>
    </w:r>
    <w:r>
      <w:tab/>
    </w:r>
    <w:r>
      <w:tab/>
      <w:t xml:space="preserve">         </w:t>
    </w:r>
    <w:r w:rsidRPr="00DA43E0">
      <w:rPr>
        <w:sz w:val="24"/>
        <w:szCs w:val="24"/>
      </w:rPr>
      <w:fldChar w:fldCharType="begin"/>
    </w:r>
    <w:r w:rsidRPr="00DA43E0">
      <w:rPr>
        <w:sz w:val="24"/>
        <w:szCs w:val="24"/>
      </w:rPr>
      <w:instrText>PAGE   \* MERGEFORMAT</w:instrText>
    </w:r>
    <w:r w:rsidRPr="00DA43E0">
      <w:rPr>
        <w:sz w:val="24"/>
        <w:szCs w:val="24"/>
      </w:rPr>
      <w:fldChar w:fldCharType="separate"/>
    </w:r>
    <w:r>
      <w:rPr>
        <w:noProof/>
        <w:sz w:val="24"/>
        <w:szCs w:val="24"/>
      </w:rPr>
      <w:t>1</w:t>
    </w:r>
    <w:r w:rsidRPr="00DA43E0">
      <w:rPr>
        <w:sz w:val="24"/>
        <w:szCs w:val="24"/>
      </w:rPr>
      <w:fldChar w:fldCharType="end"/>
    </w:r>
  </w:p>
  <w:p w14:paraId="51CBD602" w14:textId="77777777" w:rsidR="004F7B45" w:rsidRPr="00DA43E0" w:rsidRDefault="004F7B45">
    <w:pPr>
      <w:pStyle w:val="a5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98B94" w14:textId="77777777" w:rsidR="008744D9" w:rsidRDefault="008744D9">
      <w:r>
        <w:separator/>
      </w:r>
    </w:p>
  </w:footnote>
  <w:footnote w:type="continuationSeparator" w:id="0">
    <w:p w14:paraId="442F8B80" w14:textId="77777777" w:rsidR="008744D9" w:rsidRDefault="00874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7B58C" w14:textId="77777777" w:rsidR="004F7B45" w:rsidRDefault="004F7B45" w:rsidP="00622592">
    <w:pPr>
      <w:pStyle w:val="a3"/>
      <w:rPr>
        <w:i/>
        <w:iCs/>
        <w:sz w:val="24"/>
        <w:szCs w:val="24"/>
      </w:rPr>
    </w:pPr>
    <w:r>
      <w:rPr>
        <w:b/>
        <w:bCs/>
        <w:sz w:val="24"/>
        <w:szCs w:val="24"/>
      </w:rPr>
      <w:t xml:space="preserve">СТ РК </w:t>
    </w:r>
  </w:p>
  <w:p w14:paraId="41BC8DD5" w14:textId="77777777" w:rsidR="004F7B45" w:rsidRDefault="004F7B45" w:rsidP="00622592">
    <w:pPr>
      <w:pStyle w:val="a3"/>
      <w:rPr>
        <w:i/>
        <w:iCs/>
        <w:sz w:val="24"/>
        <w:szCs w:val="24"/>
        <w:lang w:val="kk-KZ"/>
      </w:rPr>
    </w:pPr>
    <w:r w:rsidRPr="00AF5A07">
      <w:rPr>
        <w:i/>
        <w:iCs/>
        <w:sz w:val="24"/>
        <w:szCs w:val="24"/>
      </w:rPr>
      <w:t xml:space="preserve">(Проект, редакция </w:t>
    </w:r>
    <w:r>
      <w:rPr>
        <w:i/>
        <w:iCs/>
        <w:sz w:val="24"/>
        <w:szCs w:val="24"/>
      </w:rPr>
      <w:t>1</w:t>
    </w:r>
    <w:r w:rsidRPr="00AF5A07">
      <w:rPr>
        <w:i/>
        <w:iCs/>
        <w:sz w:val="24"/>
        <w:szCs w:val="24"/>
      </w:rPr>
      <w:t>)</w:t>
    </w:r>
  </w:p>
  <w:p w14:paraId="7999F346" w14:textId="77777777" w:rsidR="004F7B45" w:rsidRPr="00277B9D" w:rsidRDefault="004F7B45" w:rsidP="00622592">
    <w:pPr>
      <w:pStyle w:val="a3"/>
      <w:rPr>
        <w:i/>
        <w:iCs/>
        <w:sz w:val="24"/>
        <w:szCs w:val="24"/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C1ACE" w14:textId="77777777" w:rsidR="004F7B45" w:rsidRDefault="004F7B45" w:rsidP="00001EFF">
    <w:pPr>
      <w:pStyle w:val="a3"/>
      <w:tabs>
        <w:tab w:val="clear" w:pos="8306"/>
        <w:tab w:val="right" w:pos="9360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  <w:t>СТ РК</w:t>
    </w:r>
  </w:p>
  <w:p w14:paraId="4B6D3517" w14:textId="77777777" w:rsidR="004F7B45" w:rsidRDefault="004F7B45" w:rsidP="00001EFF">
    <w:pPr>
      <w:pStyle w:val="a3"/>
      <w:tabs>
        <w:tab w:val="clear" w:pos="8306"/>
        <w:tab w:val="right" w:pos="9360"/>
      </w:tabs>
      <w:jc w:val="right"/>
      <w:rPr>
        <w:bCs/>
        <w:i/>
        <w:sz w:val="24"/>
        <w:szCs w:val="24"/>
      </w:rPr>
    </w:pPr>
    <w:r w:rsidRPr="00AF5A07">
      <w:rPr>
        <w:bCs/>
        <w:i/>
        <w:sz w:val="24"/>
        <w:szCs w:val="24"/>
      </w:rPr>
      <w:t xml:space="preserve">(Проект, редакция </w:t>
    </w:r>
    <w:r>
      <w:rPr>
        <w:bCs/>
        <w:i/>
        <w:sz w:val="24"/>
        <w:szCs w:val="24"/>
      </w:rPr>
      <w:t>1</w:t>
    </w:r>
    <w:r w:rsidRPr="00AF5A07">
      <w:rPr>
        <w:bCs/>
        <w:i/>
        <w:sz w:val="24"/>
        <w:szCs w:val="24"/>
      </w:rPr>
      <w:t>)</w:t>
    </w:r>
  </w:p>
  <w:p w14:paraId="379A8E8B" w14:textId="77777777" w:rsidR="004F7B45" w:rsidRPr="00A32373" w:rsidRDefault="004F7B45" w:rsidP="00001EFF">
    <w:pPr>
      <w:pStyle w:val="a3"/>
      <w:tabs>
        <w:tab w:val="clear" w:pos="8306"/>
        <w:tab w:val="right" w:pos="9360"/>
      </w:tabs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E93B" w14:textId="77777777" w:rsidR="004F7B45" w:rsidRPr="00FF5027" w:rsidRDefault="004F7B45" w:rsidP="00DF30A2">
    <w:pPr>
      <w:pStyle w:val="a3"/>
      <w:jc w:val="right"/>
      <w:rPr>
        <w:iCs/>
        <w:sz w:val="24"/>
        <w:szCs w:val="24"/>
      </w:rPr>
    </w:pPr>
    <w:r w:rsidRPr="00FF5027">
      <w:rPr>
        <w:iCs/>
        <w:sz w:val="24"/>
        <w:szCs w:val="24"/>
      </w:rPr>
      <w:t xml:space="preserve">Проект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CCC54" w14:textId="77777777" w:rsidR="004F7B45" w:rsidRPr="00DF30A2" w:rsidRDefault="004F7B45" w:rsidP="00001EFF">
    <w:pPr>
      <w:pStyle w:val="a3"/>
      <w:tabs>
        <w:tab w:val="clear" w:pos="4153"/>
        <w:tab w:val="clear" w:pos="8306"/>
        <w:tab w:val="left" w:pos="1005"/>
      </w:tabs>
      <w:jc w:val="right"/>
      <w:rPr>
        <w:b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DF30A2">
      <w:rPr>
        <w:b/>
        <w:sz w:val="24"/>
        <w:szCs w:val="24"/>
      </w:rPr>
      <w:t>СТ РК</w:t>
    </w:r>
    <w:r w:rsidRPr="00DF30A2">
      <w:rPr>
        <w:b/>
        <w:sz w:val="24"/>
        <w:szCs w:val="24"/>
      </w:rPr>
      <w:tab/>
    </w:r>
  </w:p>
  <w:p w14:paraId="6717732D" w14:textId="77777777" w:rsidR="004F7B45" w:rsidRDefault="004F7B45" w:rsidP="00001EFF">
    <w:pPr>
      <w:pStyle w:val="a3"/>
      <w:tabs>
        <w:tab w:val="clear" w:pos="8306"/>
        <w:tab w:val="right" w:pos="9356"/>
      </w:tabs>
      <w:jc w:val="right"/>
      <w:rPr>
        <w:i/>
        <w:sz w:val="24"/>
        <w:szCs w:val="24"/>
        <w:lang w:val="kk-KZ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AF5A07">
      <w:rPr>
        <w:i/>
        <w:sz w:val="24"/>
        <w:szCs w:val="24"/>
      </w:rPr>
      <w:t>(Проект,</w:t>
    </w:r>
    <w:r w:rsidRPr="00AF5A07">
      <w:rPr>
        <w:i/>
        <w:sz w:val="24"/>
        <w:szCs w:val="24"/>
        <w:lang w:val="kk-KZ"/>
      </w:rPr>
      <w:t xml:space="preserve"> </w:t>
    </w:r>
    <w:r w:rsidRPr="00AF5A07">
      <w:rPr>
        <w:i/>
        <w:sz w:val="24"/>
        <w:szCs w:val="24"/>
      </w:rPr>
      <w:t xml:space="preserve">редакция </w:t>
    </w:r>
    <w:r>
      <w:rPr>
        <w:i/>
        <w:sz w:val="24"/>
        <w:szCs w:val="24"/>
      </w:rPr>
      <w:t>1</w:t>
    </w:r>
    <w:r w:rsidRPr="00AF5A07">
      <w:rPr>
        <w:i/>
        <w:sz w:val="24"/>
        <w:szCs w:val="24"/>
      </w:rPr>
      <w:t>)</w:t>
    </w:r>
  </w:p>
  <w:p w14:paraId="09AA7C30" w14:textId="77777777" w:rsidR="004F7B45" w:rsidRPr="00277B9D" w:rsidRDefault="004F7B45" w:rsidP="00001EFF">
    <w:pPr>
      <w:pStyle w:val="a3"/>
      <w:tabs>
        <w:tab w:val="clear" w:pos="8306"/>
        <w:tab w:val="right" w:pos="9356"/>
      </w:tabs>
      <w:jc w:val="right"/>
      <w:rPr>
        <w:sz w:val="24"/>
        <w:szCs w:val="2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2F03B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A419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4EF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42D8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B62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F45C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54B4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7CFE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E2D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221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C47BF"/>
    <w:multiLevelType w:val="multilevel"/>
    <w:tmpl w:val="04190025"/>
    <w:numStyleLink w:val="1"/>
  </w:abstractNum>
  <w:abstractNum w:abstractNumId="11" w15:restartNumberingAfterBreak="0">
    <w:nsid w:val="05362632"/>
    <w:multiLevelType w:val="hybridMultilevel"/>
    <w:tmpl w:val="E74E43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17704D2"/>
    <w:multiLevelType w:val="hybridMultilevel"/>
    <w:tmpl w:val="20864036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88E6A1C"/>
    <w:multiLevelType w:val="hybridMultilevel"/>
    <w:tmpl w:val="1A0A360A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1F500B"/>
    <w:multiLevelType w:val="hybridMultilevel"/>
    <w:tmpl w:val="D996C8B2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09E2707"/>
    <w:multiLevelType w:val="hybridMultilevel"/>
    <w:tmpl w:val="0570F4B4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863318E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858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128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9C729AC"/>
    <w:multiLevelType w:val="hybridMultilevel"/>
    <w:tmpl w:val="BDC812C8"/>
    <w:lvl w:ilvl="0" w:tplc="8362CF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AFB3DF9"/>
    <w:multiLevelType w:val="hybridMultilevel"/>
    <w:tmpl w:val="743EE1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5B30AD9"/>
    <w:multiLevelType w:val="multilevel"/>
    <w:tmpl w:val="9A5E83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0CF2F66"/>
    <w:multiLevelType w:val="hybridMultilevel"/>
    <w:tmpl w:val="2466C6EA"/>
    <w:lvl w:ilvl="0" w:tplc="0419000F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DC73BA0"/>
    <w:multiLevelType w:val="hybridMultilevel"/>
    <w:tmpl w:val="6D443A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0"/>
  </w:num>
  <w:num w:numId="13">
    <w:abstractNumId w:val="19"/>
  </w:num>
  <w:num w:numId="14">
    <w:abstractNumId w:val="13"/>
  </w:num>
  <w:num w:numId="15">
    <w:abstractNumId w:val="18"/>
  </w:num>
  <w:num w:numId="16">
    <w:abstractNumId w:val="21"/>
  </w:num>
  <w:num w:numId="17">
    <w:abstractNumId w:val="17"/>
  </w:num>
  <w:num w:numId="18">
    <w:abstractNumId w:val="12"/>
  </w:num>
  <w:num w:numId="19">
    <w:abstractNumId w:val="15"/>
  </w:num>
  <w:num w:numId="20">
    <w:abstractNumId w:val="14"/>
  </w:num>
  <w:num w:numId="21">
    <w:abstractNumId w:val="10"/>
    <w:lvlOverride w:ilvl="0">
      <w:lvl w:ilvl="0">
        <w:start w:val="1"/>
        <w:numFmt w:val="decimal"/>
        <w:lvlText w:val="%1"/>
        <w:lvlJc w:val="left"/>
        <w:pPr>
          <w:ind w:left="858" w:hanging="432"/>
        </w:pPr>
        <w:rPr>
          <w:sz w:val="24"/>
          <w:szCs w:val="24"/>
        </w:rPr>
      </w:lvl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86"/>
    <w:rsid w:val="000004A8"/>
    <w:rsid w:val="00000794"/>
    <w:rsid w:val="00001C79"/>
    <w:rsid w:val="00001CF7"/>
    <w:rsid w:val="00001EFF"/>
    <w:rsid w:val="00004B8F"/>
    <w:rsid w:val="00005E17"/>
    <w:rsid w:val="00005EDB"/>
    <w:rsid w:val="00006293"/>
    <w:rsid w:val="00007A89"/>
    <w:rsid w:val="000103E8"/>
    <w:rsid w:val="00012EB6"/>
    <w:rsid w:val="00013023"/>
    <w:rsid w:val="0001430E"/>
    <w:rsid w:val="00015885"/>
    <w:rsid w:val="000162F1"/>
    <w:rsid w:val="00016A4B"/>
    <w:rsid w:val="00016FFE"/>
    <w:rsid w:val="00021896"/>
    <w:rsid w:val="0002213B"/>
    <w:rsid w:val="00022745"/>
    <w:rsid w:val="00023E45"/>
    <w:rsid w:val="00024214"/>
    <w:rsid w:val="0003162A"/>
    <w:rsid w:val="000333CD"/>
    <w:rsid w:val="00033B27"/>
    <w:rsid w:val="00033EDD"/>
    <w:rsid w:val="00034310"/>
    <w:rsid w:val="00034DB7"/>
    <w:rsid w:val="00034E2C"/>
    <w:rsid w:val="00036005"/>
    <w:rsid w:val="0003664D"/>
    <w:rsid w:val="000377EA"/>
    <w:rsid w:val="00037B99"/>
    <w:rsid w:val="0004091E"/>
    <w:rsid w:val="000425C5"/>
    <w:rsid w:val="00044C72"/>
    <w:rsid w:val="00046691"/>
    <w:rsid w:val="00046728"/>
    <w:rsid w:val="000468E3"/>
    <w:rsid w:val="00046C79"/>
    <w:rsid w:val="000520A8"/>
    <w:rsid w:val="000525E0"/>
    <w:rsid w:val="00052E2F"/>
    <w:rsid w:val="000530C0"/>
    <w:rsid w:val="00053B16"/>
    <w:rsid w:val="00053F9E"/>
    <w:rsid w:val="000549D3"/>
    <w:rsid w:val="00057838"/>
    <w:rsid w:val="00060717"/>
    <w:rsid w:val="0006092C"/>
    <w:rsid w:val="00062F8E"/>
    <w:rsid w:val="000632D3"/>
    <w:rsid w:val="00064450"/>
    <w:rsid w:val="0006446A"/>
    <w:rsid w:val="00064A6A"/>
    <w:rsid w:val="00066B9D"/>
    <w:rsid w:val="00067CA0"/>
    <w:rsid w:val="00070933"/>
    <w:rsid w:val="000737A7"/>
    <w:rsid w:val="00073E68"/>
    <w:rsid w:val="0007406F"/>
    <w:rsid w:val="00077F7D"/>
    <w:rsid w:val="000824F4"/>
    <w:rsid w:val="000832E0"/>
    <w:rsid w:val="000839F3"/>
    <w:rsid w:val="0008496A"/>
    <w:rsid w:val="00084CB6"/>
    <w:rsid w:val="0008554E"/>
    <w:rsid w:val="00091361"/>
    <w:rsid w:val="00091984"/>
    <w:rsid w:val="0009242A"/>
    <w:rsid w:val="00094443"/>
    <w:rsid w:val="00094D25"/>
    <w:rsid w:val="00096EDD"/>
    <w:rsid w:val="000975F3"/>
    <w:rsid w:val="00097FCB"/>
    <w:rsid w:val="000A19AB"/>
    <w:rsid w:val="000A2361"/>
    <w:rsid w:val="000A3AC1"/>
    <w:rsid w:val="000A74F5"/>
    <w:rsid w:val="000A7A00"/>
    <w:rsid w:val="000A7A2D"/>
    <w:rsid w:val="000B0BAA"/>
    <w:rsid w:val="000B2897"/>
    <w:rsid w:val="000B476E"/>
    <w:rsid w:val="000B4FB7"/>
    <w:rsid w:val="000B56C8"/>
    <w:rsid w:val="000B5E32"/>
    <w:rsid w:val="000B71C4"/>
    <w:rsid w:val="000B7ECC"/>
    <w:rsid w:val="000C26D4"/>
    <w:rsid w:val="000C2FAA"/>
    <w:rsid w:val="000C55C9"/>
    <w:rsid w:val="000C67D7"/>
    <w:rsid w:val="000C7D08"/>
    <w:rsid w:val="000D33C0"/>
    <w:rsid w:val="000D6110"/>
    <w:rsid w:val="000E0367"/>
    <w:rsid w:val="000E14A7"/>
    <w:rsid w:val="000E1E20"/>
    <w:rsid w:val="000E29CA"/>
    <w:rsid w:val="000E2AB5"/>
    <w:rsid w:val="000E2C1A"/>
    <w:rsid w:val="000E45FC"/>
    <w:rsid w:val="000E7664"/>
    <w:rsid w:val="000E7B34"/>
    <w:rsid w:val="000E7DEB"/>
    <w:rsid w:val="000F013E"/>
    <w:rsid w:val="000F0303"/>
    <w:rsid w:val="000F2243"/>
    <w:rsid w:val="000F38BE"/>
    <w:rsid w:val="000F4223"/>
    <w:rsid w:val="000F4230"/>
    <w:rsid w:val="000F460F"/>
    <w:rsid w:val="000F7F40"/>
    <w:rsid w:val="001006E6"/>
    <w:rsid w:val="00101492"/>
    <w:rsid w:val="00102015"/>
    <w:rsid w:val="0010291C"/>
    <w:rsid w:val="00103D26"/>
    <w:rsid w:val="00104AD6"/>
    <w:rsid w:val="00107553"/>
    <w:rsid w:val="0010762B"/>
    <w:rsid w:val="00107BAC"/>
    <w:rsid w:val="001126FD"/>
    <w:rsid w:val="0011321C"/>
    <w:rsid w:val="00113787"/>
    <w:rsid w:val="001144B5"/>
    <w:rsid w:val="0011481C"/>
    <w:rsid w:val="0011514C"/>
    <w:rsid w:val="001177D3"/>
    <w:rsid w:val="00120030"/>
    <w:rsid w:val="001211C3"/>
    <w:rsid w:val="00121E15"/>
    <w:rsid w:val="001226B7"/>
    <w:rsid w:val="001249E5"/>
    <w:rsid w:val="001255D6"/>
    <w:rsid w:val="00126F30"/>
    <w:rsid w:val="00127834"/>
    <w:rsid w:val="001313A3"/>
    <w:rsid w:val="00131FB8"/>
    <w:rsid w:val="00133BEC"/>
    <w:rsid w:val="00134640"/>
    <w:rsid w:val="00135044"/>
    <w:rsid w:val="001366D1"/>
    <w:rsid w:val="00136FEF"/>
    <w:rsid w:val="001378E7"/>
    <w:rsid w:val="00137D80"/>
    <w:rsid w:val="001409EC"/>
    <w:rsid w:val="001418EA"/>
    <w:rsid w:val="00142007"/>
    <w:rsid w:val="001429DE"/>
    <w:rsid w:val="00142D30"/>
    <w:rsid w:val="00143524"/>
    <w:rsid w:val="00144150"/>
    <w:rsid w:val="00145558"/>
    <w:rsid w:val="00146EDC"/>
    <w:rsid w:val="00146F56"/>
    <w:rsid w:val="00147CF3"/>
    <w:rsid w:val="00151982"/>
    <w:rsid w:val="00152D02"/>
    <w:rsid w:val="001550FE"/>
    <w:rsid w:val="00155954"/>
    <w:rsid w:val="0015678C"/>
    <w:rsid w:val="00157BB4"/>
    <w:rsid w:val="00160406"/>
    <w:rsid w:val="00161400"/>
    <w:rsid w:val="001622ED"/>
    <w:rsid w:val="001629BE"/>
    <w:rsid w:val="00163101"/>
    <w:rsid w:val="00165B72"/>
    <w:rsid w:val="00165C80"/>
    <w:rsid w:val="00166683"/>
    <w:rsid w:val="00170227"/>
    <w:rsid w:val="0017111C"/>
    <w:rsid w:val="0017224D"/>
    <w:rsid w:val="0017384B"/>
    <w:rsid w:val="00173D8F"/>
    <w:rsid w:val="00174B5C"/>
    <w:rsid w:val="00174FE2"/>
    <w:rsid w:val="00175CBB"/>
    <w:rsid w:val="00177BE1"/>
    <w:rsid w:val="001814DD"/>
    <w:rsid w:val="00181F59"/>
    <w:rsid w:val="001876D3"/>
    <w:rsid w:val="00190122"/>
    <w:rsid w:val="00190313"/>
    <w:rsid w:val="0019084A"/>
    <w:rsid w:val="0019233A"/>
    <w:rsid w:val="00193EF5"/>
    <w:rsid w:val="00195695"/>
    <w:rsid w:val="001961BD"/>
    <w:rsid w:val="001962DE"/>
    <w:rsid w:val="001979B4"/>
    <w:rsid w:val="001A5E10"/>
    <w:rsid w:val="001A69E2"/>
    <w:rsid w:val="001A6BAD"/>
    <w:rsid w:val="001A6C34"/>
    <w:rsid w:val="001A73FA"/>
    <w:rsid w:val="001B0327"/>
    <w:rsid w:val="001B19F5"/>
    <w:rsid w:val="001B2779"/>
    <w:rsid w:val="001B4A63"/>
    <w:rsid w:val="001B5384"/>
    <w:rsid w:val="001B62A9"/>
    <w:rsid w:val="001B6F2D"/>
    <w:rsid w:val="001B7CE6"/>
    <w:rsid w:val="001C07AE"/>
    <w:rsid w:val="001C2C1A"/>
    <w:rsid w:val="001C2D79"/>
    <w:rsid w:val="001C2DD3"/>
    <w:rsid w:val="001C2FFD"/>
    <w:rsid w:val="001C399A"/>
    <w:rsid w:val="001C49FC"/>
    <w:rsid w:val="001C4A57"/>
    <w:rsid w:val="001C5ABF"/>
    <w:rsid w:val="001C69DF"/>
    <w:rsid w:val="001C6CF2"/>
    <w:rsid w:val="001C6E13"/>
    <w:rsid w:val="001D183B"/>
    <w:rsid w:val="001D319D"/>
    <w:rsid w:val="001D5D64"/>
    <w:rsid w:val="001D61F0"/>
    <w:rsid w:val="001D65C9"/>
    <w:rsid w:val="001D76A3"/>
    <w:rsid w:val="001D7C2D"/>
    <w:rsid w:val="001E0058"/>
    <w:rsid w:val="001E0A27"/>
    <w:rsid w:val="001E12EC"/>
    <w:rsid w:val="001E1788"/>
    <w:rsid w:val="001E2086"/>
    <w:rsid w:val="001E45B6"/>
    <w:rsid w:val="001E533A"/>
    <w:rsid w:val="001E55C1"/>
    <w:rsid w:val="001E6408"/>
    <w:rsid w:val="001E72D2"/>
    <w:rsid w:val="001F0ECD"/>
    <w:rsid w:val="001F1560"/>
    <w:rsid w:val="001F37C5"/>
    <w:rsid w:val="001F41CC"/>
    <w:rsid w:val="001F508F"/>
    <w:rsid w:val="001F5AB1"/>
    <w:rsid w:val="001F63C6"/>
    <w:rsid w:val="001F6A15"/>
    <w:rsid w:val="002013AC"/>
    <w:rsid w:val="00201527"/>
    <w:rsid w:val="00201988"/>
    <w:rsid w:val="0020252A"/>
    <w:rsid w:val="00203CD0"/>
    <w:rsid w:val="00204FF9"/>
    <w:rsid w:val="00205F41"/>
    <w:rsid w:val="002075E0"/>
    <w:rsid w:val="00207F53"/>
    <w:rsid w:val="00211114"/>
    <w:rsid w:val="002115D9"/>
    <w:rsid w:val="00213988"/>
    <w:rsid w:val="002147F4"/>
    <w:rsid w:val="00214FBD"/>
    <w:rsid w:val="00216861"/>
    <w:rsid w:val="00216950"/>
    <w:rsid w:val="00216E3D"/>
    <w:rsid w:val="00217B85"/>
    <w:rsid w:val="00220FA1"/>
    <w:rsid w:val="002214C4"/>
    <w:rsid w:val="00222D8F"/>
    <w:rsid w:val="00225181"/>
    <w:rsid w:val="00230024"/>
    <w:rsid w:val="002301F7"/>
    <w:rsid w:val="00233028"/>
    <w:rsid w:val="0023479D"/>
    <w:rsid w:val="00234F4B"/>
    <w:rsid w:val="00235680"/>
    <w:rsid w:val="0023726B"/>
    <w:rsid w:val="002419E8"/>
    <w:rsid w:val="0024290A"/>
    <w:rsid w:val="002443A3"/>
    <w:rsid w:val="0024597F"/>
    <w:rsid w:val="0024631A"/>
    <w:rsid w:val="002468B3"/>
    <w:rsid w:val="00247B11"/>
    <w:rsid w:val="00247E6A"/>
    <w:rsid w:val="00254416"/>
    <w:rsid w:val="00257300"/>
    <w:rsid w:val="00261737"/>
    <w:rsid w:val="0026181A"/>
    <w:rsid w:val="00262ACB"/>
    <w:rsid w:val="002642FC"/>
    <w:rsid w:val="00266287"/>
    <w:rsid w:val="002667CB"/>
    <w:rsid w:val="00266D10"/>
    <w:rsid w:val="00271B89"/>
    <w:rsid w:val="00272298"/>
    <w:rsid w:val="00273B8A"/>
    <w:rsid w:val="00274AA3"/>
    <w:rsid w:val="00275137"/>
    <w:rsid w:val="002774D8"/>
    <w:rsid w:val="00277A28"/>
    <w:rsid w:val="00277AE5"/>
    <w:rsid w:val="00277B9D"/>
    <w:rsid w:val="00280608"/>
    <w:rsid w:val="00281201"/>
    <w:rsid w:val="00281789"/>
    <w:rsid w:val="00281BE9"/>
    <w:rsid w:val="002827B2"/>
    <w:rsid w:val="00282D11"/>
    <w:rsid w:val="00283030"/>
    <w:rsid w:val="00283822"/>
    <w:rsid w:val="002854F4"/>
    <w:rsid w:val="002878AC"/>
    <w:rsid w:val="00292B93"/>
    <w:rsid w:val="002934A0"/>
    <w:rsid w:val="00293BA1"/>
    <w:rsid w:val="002945C5"/>
    <w:rsid w:val="00296167"/>
    <w:rsid w:val="0029663D"/>
    <w:rsid w:val="0029672B"/>
    <w:rsid w:val="002970CD"/>
    <w:rsid w:val="0029736B"/>
    <w:rsid w:val="00297518"/>
    <w:rsid w:val="0029787C"/>
    <w:rsid w:val="002A01C3"/>
    <w:rsid w:val="002A0C24"/>
    <w:rsid w:val="002A0EF1"/>
    <w:rsid w:val="002A12EB"/>
    <w:rsid w:val="002A213D"/>
    <w:rsid w:val="002A256F"/>
    <w:rsid w:val="002A2E80"/>
    <w:rsid w:val="002A4F2E"/>
    <w:rsid w:val="002A5512"/>
    <w:rsid w:val="002A6E68"/>
    <w:rsid w:val="002A7797"/>
    <w:rsid w:val="002A7B0E"/>
    <w:rsid w:val="002B1171"/>
    <w:rsid w:val="002B190E"/>
    <w:rsid w:val="002B28A1"/>
    <w:rsid w:val="002B4841"/>
    <w:rsid w:val="002B52F5"/>
    <w:rsid w:val="002B5620"/>
    <w:rsid w:val="002B6B25"/>
    <w:rsid w:val="002B744C"/>
    <w:rsid w:val="002B78B8"/>
    <w:rsid w:val="002C0848"/>
    <w:rsid w:val="002C18C9"/>
    <w:rsid w:val="002C215D"/>
    <w:rsid w:val="002C2E75"/>
    <w:rsid w:val="002C37A6"/>
    <w:rsid w:val="002C3B15"/>
    <w:rsid w:val="002C3BE4"/>
    <w:rsid w:val="002C428A"/>
    <w:rsid w:val="002C4BA7"/>
    <w:rsid w:val="002C512E"/>
    <w:rsid w:val="002C751C"/>
    <w:rsid w:val="002C7ECC"/>
    <w:rsid w:val="002D03C7"/>
    <w:rsid w:val="002D0BC4"/>
    <w:rsid w:val="002D1E45"/>
    <w:rsid w:val="002D2444"/>
    <w:rsid w:val="002D28F3"/>
    <w:rsid w:val="002D2F3D"/>
    <w:rsid w:val="002D59D7"/>
    <w:rsid w:val="002D71DC"/>
    <w:rsid w:val="002D77A2"/>
    <w:rsid w:val="002E17B6"/>
    <w:rsid w:val="002E1B9F"/>
    <w:rsid w:val="002E2E79"/>
    <w:rsid w:val="002E3025"/>
    <w:rsid w:val="002E69F3"/>
    <w:rsid w:val="002E6A03"/>
    <w:rsid w:val="002E7083"/>
    <w:rsid w:val="002E7A19"/>
    <w:rsid w:val="002E7AB7"/>
    <w:rsid w:val="002E7CB8"/>
    <w:rsid w:val="002E7D22"/>
    <w:rsid w:val="002E7E21"/>
    <w:rsid w:val="002F0984"/>
    <w:rsid w:val="002F17A9"/>
    <w:rsid w:val="002F22AB"/>
    <w:rsid w:val="002F3203"/>
    <w:rsid w:val="002F3E75"/>
    <w:rsid w:val="002F4393"/>
    <w:rsid w:val="002F6689"/>
    <w:rsid w:val="002F680B"/>
    <w:rsid w:val="00300EC7"/>
    <w:rsid w:val="0030305C"/>
    <w:rsid w:val="00304F17"/>
    <w:rsid w:val="00305F65"/>
    <w:rsid w:val="00306793"/>
    <w:rsid w:val="00307016"/>
    <w:rsid w:val="0030782F"/>
    <w:rsid w:val="00307ACB"/>
    <w:rsid w:val="00307DE5"/>
    <w:rsid w:val="00310AE8"/>
    <w:rsid w:val="00311C7C"/>
    <w:rsid w:val="00315DAD"/>
    <w:rsid w:val="003163AD"/>
    <w:rsid w:val="00316A9A"/>
    <w:rsid w:val="0031785E"/>
    <w:rsid w:val="00320E60"/>
    <w:rsid w:val="0032182A"/>
    <w:rsid w:val="00321952"/>
    <w:rsid w:val="003234E8"/>
    <w:rsid w:val="00324270"/>
    <w:rsid w:val="003250DD"/>
    <w:rsid w:val="00326D42"/>
    <w:rsid w:val="003308EF"/>
    <w:rsid w:val="00331F38"/>
    <w:rsid w:val="00332B2A"/>
    <w:rsid w:val="0033400E"/>
    <w:rsid w:val="0034431E"/>
    <w:rsid w:val="0034500C"/>
    <w:rsid w:val="00345C3F"/>
    <w:rsid w:val="0034631E"/>
    <w:rsid w:val="00346F6B"/>
    <w:rsid w:val="003470C7"/>
    <w:rsid w:val="0035014C"/>
    <w:rsid w:val="0035198A"/>
    <w:rsid w:val="00353A6A"/>
    <w:rsid w:val="00354E52"/>
    <w:rsid w:val="00354EF5"/>
    <w:rsid w:val="003557F7"/>
    <w:rsid w:val="00356105"/>
    <w:rsid w:val="003564BF"/>
    <w:rsid w:val="00356CC9"/>
    <w:rsid w:val="00357077"/>
    <w:rsid w:val="003570C8"/>
    <w:rsid w:val="003573C9"/>
    <w:rsid w:val="00357CCA"/>
    <w:rsid w:val="00357DA6"/>
    <w:rsid w:val="00360437"/>
    <w:rsid w:val="00361DEA"/>
    <w:rsid w:val="00361F4E"/>
    <w:rsid w:val="00362717"/>
    <w:rsid w:val="003634F3"/>
    <w:rsid w:val="00365BB5"/>
    <w:rsid w:val="00367269"/>
    <w:rsid w:val="003702FD"/>
    <w:rsid w:val="00370397"/>
    <w:rsid w:val="00372579"/>
    <w:rsid w:val="003729D7"/>
    <w:rsid w:val="003746EF"/>
    <w:rsid w:val="003755D8"/>
    <w:rsid w:val="0037685A"/>
    <w:rsid w:val="0037780E"/>
    <w:rsid w:val="00382F6F"/>
    <w:rsid w:val="00383F6C"/>
    <w:rsid w:val="00387206"/>
    <w:rsid w:val="00390F2D"/>
    <w:rsid w:val="0039114F"/>
    <w:rsid w:val="00393325"/>
    <w:rsid w:val="00393815"/>
    <w:rsid w:val="00393AB7"/>
    <w:rsid w:val="0039435A"/>
    <w:rsid w:val="00395657"/>
    <w:rsid w:val="003965C2"/>
    <w:rsid w:val="003A1314"/>
    <w:rsid w:val="003A1546"/>
    <w:rsid w:val="003A20C2"/>
    <w:rsid w:val="003A24A3"/>
    <w:rsid w:val="003A34AF"/>
    <w:rsid w:val="003A39A6"/>
    <w:rsid w:val="003A3FB4"/>
    <w:rsid w:val="003A492E"/>
    <w:rsid w:val="003A4F42"/>
    <w:rsid w:val="003A4FAB"/>
    <w:rsid w:val="003A6152"/>
    <w:rsid w:val="003A696A"/>
    <w:rsid w:val="003A6D7B"/>
    <w:rsid w:val="003A75DA"/>
    <w:rsid w:val="003A7C13"/>
    <w:rsid w:val="003B11B6"/>
    <w:rsid w:val="003B18CA"/>
    <w:rsid w:val="003B1F3F"/>
    <w:rsid w:val="003B2273"/>
    <w:rsid w:val="003B2602"/>
    <w:rsid w:val="003B2F67"/>
    <w:rsid w:val="003B6011"/>
    <w:rsid w:val="003B7007"/>
    <w:rsid w:val="003B7EC9"/>
    <w:rsid w:val="003C2AB7"/>
    <w:rsid w:val="003C2D2B"/>
    <w:rsid w:val="003C3869"/>
    <w:rsid w:val="003C3F7A"/>
    <w:rsid w:val="003C4582"/>
    <w:rsid w:val="003C5DAA"/>
    <w:rsid w:val="003C6CB2"/>
    <w:rsid w:val="003C7420"/>
    <w:rsid w:val="003C7E4A"/>
    <w:rsid w:val="003D0BBC"/>
    <w:rsid w:val="003D11DE"/>
    <w:rsid w:val="003D1EB7"/>
    <w:rsid w:val="003D323F"/>
    <w:rsid w:val="003D3706"/>
    <w:rsid w:val="003D3C8C"/>
    <w:rsid w:val="003D4925"/>
    <w:rsid w:val="003D597F"/>
    <w:rsid w:val="003D799F"/>
    <w:rsid w:val="003E006E"/>
    <w:rsid w:val="003E07CD"/>
    <w:rsid w:val="003E07D7"/>
    <w:rsid w:val="003E0FB3"/>
    <w:rsid w:val="003E1983"/>
    <w:rsid w:val="003E430C"/>
    <w:rsid w:val="003E46B4"/>
    <w:rsid w:val="003E49E8"/>
    <w:rsid w:val="003E5367"/>
    <w:rsid w:val="003E673A"/>
    <w:rsid w:val="003F25FA"/>
    <w:rsid w:val="003F3930"/>
    <w:rsid w:val="003F4E13"/>
    <w:rsid w:val="003F4F64"/>
    <w:rsid w:val="003F713D"/>
    <w:rsid w:val="00400408"/>
    <w:rsid w:val="00400500"/>
    <w:rsid w:val="00400FB1"/>
    <w:rsid w:val="0040174B"/>
    <w:rsid w:val="00401EE0"/>
    <w:rsid w:val="004023E1"/>
    <w:rsid w:val="004037CF"/>
    <w:rsid w:val="00403A99"/>
    <w:rsid w:val="004041C5"/>
    <w:rsid w:val="004048F2"/>
    <w:rsid w:val="00405658"/>
    <w:rsid w:val="00405F0A"/>
    <w:rsid w:val="00406EDB"/>
    <w:rsid w:val="0040705F"/>
    <w:rsid w:val="0040778B"/>
    <w:rsid w:val="00410B37"/>
    <w:rsid w:val="00412570"/>
    <w:rsid w:val="0041329F"/>
    <w:rsid w:val="0041507D"/>
    <w:rsid w:val="00416B4C"/>
    <w:rsid w:val="00416DDF"/>
    <w:rsid w:val="004173DC"/>
    <w:rsid w:val="00417D94"/>
    <w:rsid w:val="00420428"/>
    <w:rsid w:val="0042086B"/>
    <w:rsid w:val="00421877"/>
    <w:rsid w:val="00422F0C"/>
    <w:rsid w:val="004239BC"/>
    <w:rsid w:val="00423B75"/>
    <w:rsid w:val="004249B4"/>
    <w:rsid w:val="0042582F"/>
    <w:rsid w:val="00425E24"/>
    <w:rsid w:val="00426325"/>
    <w:rsid w:val="00426940"/>
    <w:rsid w:val="00426F55"/>
    <w:rsid w:val="00427289"/>
    <w:rsid w:val="00431A92"/>
    <w:rsid w:val="00431B08"/>
    <w:rsid w:val="00432075"/>
    <w:rsid w:val="0043351B"/>
    <w:rsid w:val="0043391F"/>
    <w:rsid w:val="00433BA8"/>
    <w:rsid w:val="00435889"/>
    <w:rsid w:val="0043610E"/>
    <w:rsid w:val="004414EF"/>
    <w:rsid w:val="00442755"/>
    <w:rsid w:val="004428B5"/>
    <w:rsid w:val="0044297E"/>
    <w:rsid w:val="00443C72"/>
    <w:rsid w:val="00444178"/>
    <w:rsid w:val="00445515"/>
    <w:rsid w:val="00446F5C"/>
    <w:rsid w:val="00450470"/>
    <w:rsid w:val="0045164A"/>
    <w:rsid w:val="00452AE7"/>
    <w:rsid w:val="00452FD5"/>
    <w:rsid w:val="0045355E"/>
    <w:rsid w:val="00453E42"/>
    <w:rsid w:val="004543B0"/>
    <w:rsid w:val="00454526"/>
    <w:rsid w:val="0045598F"/>
    <w:rsid w:val="00456D1A"/>
    <w:rsid w:val="00460AC1"/>
    <w:rsid w:val="00460E8B"/>
    <w:rsid w:val="00462DCE"/>
    <w:rsid w:val="00463050"/>
    <w:rsid w:val="00464AED"/>
    <w:rsid w:val="00464CE1"/>
    <w:rsid w:val="004661AB"/>
    <w:rsid w:val="00466DE1"/>
    <w:rsid w:val="004704C0"/>
    <w:rsid w:val="0047088B"/>
    <w:rsid w:val="004711BC"/>
    <w:rsid w:val="004721CB"/>
    <w:rsid w:val="004739A7"/>
    <w:rsid w:val="00473A51"/>
    <w:rsid w:val="00474E39"/>
    <w:rsid w:val="004762C8"/>
    <w:rsid w:val="0047665E"/>
    <w:rsid w:val="00476E5A"/>
    <w:rsid w:val="00480B6C"/>
    <w:rsid w:val="00481748"/>
    <w:rsid w:val="00484573"/>
    <w:rsid w:val="0048468B"/>
    <w:rsid w:val="004846CA"/>
    <w:rsid w:val="0048673A"/>
    <w:rsid w:val="00486843"/>
    <w:rsid w:val="00486F9F"/>
    <w:rsid w:val="004878A3"/>
    <w:rsid w:val="00490100"/>
    <w:rsid w:val="00491A88"/>
    <w:rsid w:val="004921D7"/>
    <w:rsid w:val="004928D3"/>
    <w:rsid w:val="00492F09"/>
    <w:rsid w:val="00493076"/>
    <w:rsid w:val="0049507E"/>
    <w:rsid w:val="004975CD"/>
    <w:rsid w:val="00497764"/>
    <w:rsid w:val="00497B7A"/>
    <w:rsid w:val="004A023B"/>
    <w:rsid w:val="004A19F8"/>
    <w:rsid w:val="004A1BC2"/>
    <w:rsid w:val="004A5C42"/>
    <w:rsid w:val="004A718C"/>
    <w:rsid w:val="004A731B"/>
    <w:rsid w:val="004A772C"/>
    <w:rsid w:val="004B0221"/>
    <w:rsid w:val="004B2003"/>
    <w:rsid w:val="004B36B0"/>
    <w:rsid w:val="004B3E59"/>
    <w:rsid w:val="004B3F2A"/>
    <w:rsid w:val="004B4162"/>
    <w:rsid w:val="004B7328"/>
    <w:rsid w:val="004B7335"/>
    <w:rsid w:val="004C0799"/>
    <w:rsid w:val="004C185F"/>
    <w:rsid w:val="004C2316"/>
    <w:rsid w:val="004C333A"/>
    <w:rsid w:val="004C3C2D"/>
    <w:rsid w:val="004C3FE4"/>
    <w:rsid w:val="004C44E0"/>
    <w:rsid w:val="004C589B"/>
    <w:rsid w:val="004C7302"/>
    <w:rsid w:val="004D2050"/>
    <w:rsid w:val="004D207F"/>
    <w:rsid w:val="004D3984"/>
    <w:rsid w:val="004D3F9B"/>
    <w:rsid w:val="004D4E4F"/>
    <w:rsid w:val="004D4FB8"/>
    <w:rsid w:val="004D6EC7"/>
    <w:rsid w:val="004E0CA9"/>
    <w:rsid w:val="004E1850"/>
    <w:rsid w:val="004E383E"/>
    <w:rsid w:val="004E4C36"/>
    <w:rsid w:val="004E4E52"/>
    <w:rsid w:val="004E5679"/>
    <w:rsid w:val="004E5981"/>
    <w:rsid w:val="004F1306"/>
    <w:rsid w:val="004F33F3"/>
    <w:rsid w:val="004F3666"/>
    <w:rsid w:val="004F504F"/>
    <w:rsid w:val="004F5BC3"/>
    <w:rsid w:val="004F6A1D"/>
    <w:rsid w:val="004F70A9"/>
    <w:rsid w:val="004F7B45"/>
    <w:rsid w:val="00500531"/>
    <w:rsid w:val="0050064C"/>
    <w:rsid w:val="0050275D"/>
    <w:rsid w:val="00503270"/>
    <w:rsid w:val="005035B4"/>
    <w:rsid w:val="005039DD"/>
    <w:rsid w:val="00503D13"/>
    <w:rsid w:val="00506015"/>
    <w:rsid w:val="00506207"/>
    <w:rsid w:val="00507E59"/>
    <w:rsid w:val="005103B7"/>
    <w:rsid w:val="00511DAB"/>
    <w:rsid w:val="00512C87"/>
    <w:rsid w:val="0051318B"/>
    <w:rsid w:val="005155D4"/>
    <w:rsid w:val="00515FFA"/>
    <w:rsid w:val="00521EFC"/>
    <w:rsid w:val="00521FC4"/>
    <w:rsid w:val="00522043"/>
    <w:rsid w:val="005226C9"/>
    <w:rsid w:val="00526716"/>
    <w:rsid w:val="00527074"/>
    <w:rsid w:val="005314FC"/>
    <w:rsid w:val="00532206"/>
    <w:rsid w:val="005323AF"/>
    <w:rsid w:val="00533E39"/>
    <w:rsid w:val="005346C3"/>
    <w:rsid w:val="005366F0"/>
    <w:rsid w:val="00536876"/>
    <w:rsid w:val="0054137D"/>
    <w:rsid w:val="00542AAF"/>
    <w:rsid w:val="00543566"/>
    <w:rsid w:val="0054484F"/>
    <w:rsid w:val="005467DC"/>
    <w:rsid w:val="00546CF6"/>
    <w:rsid w:val="00546FEF"/>
    <w:rsid w:val="00550BB8"/>
    <w:rsid w:val="005516B1"/>
    <w:rsid w:val="00551842"/>
    <w:rsid w:val="005523DF"/>
    <w:rsid w:val="00552865"/>
    <w:rsid w:val="00552FF1"/>
    <w:rsid w:val="00553B1F"/>
    <w:rsid w:val="00554B43"/>
    <w:rsid w:val="00554E64"/>
    <w:rsid w:val="0055529D"/>
    <w:rsid w:val="00556E66"/>
    <w:rsid w:val="005601F7"/>
    <w:rsid w:val="00560F23"/>
    <w:rsid w:val="005610A4"/>
    <w:rsid w:val="005619BB"/>
    <w:rsid w:val="0056279A"/>
    <w:rsid w:val="00562990"/>
    <w:rsid w:val="00564378"/>
    <w:rsid w:val="00564D70"/>
    <w:rsid w:val="0056538F"/>
    <w:rsid w:val="0056677C"/>
    <w:rsid w:val="00566FD1"/>
    <w:rsid w:val="00567F1C"/>
    <w:rsid w:val="005710C9"/>
    <w:rsid w:val="005716D0"/>
    <w:rsid w:val="00571C9B"/>
    <w:rsid w:val="00571D40"/>
    <w:rsid w:val="00572E75"/>
    <w:rsid w:val="0057310A"/>
    <w:rsid w:val="00573F08"/>
    <w:rsid w:val="00573F0D"/>
    <w:rsid w:val="00574999"/>
    <w:rsid w:val="00574ACA"/>
    <w:rsid w:val="00576095"/>
    <w:rsid w:val="00576318"/>
    <w:rsid w:val="00576C5F"/>
    <w:rsid w:val="00576C6F"/>
    <w:rsid w:val="00577940"/>
    <w:rsid w:val="005802EC"/>
    <w:rsid w:val="00580984"/>
    <w:rsid w:val="00580F51"/>
    <w:rsid w:val="00582680"/>
    <w:rsid w:val="005832BF"/>
    <w:rsid w:val="00583645"/>
    <w:rsid w:val="00583F22"/>
    <w:rsid w:val="00585215"/>
    <w:rsid w:val="00585393"/>
    <w:rsid w:val="00586397"/>
    <w:rsid w:val="00587148"/>
    <w:rsid w:val="0059083F"/>
    <w:rsid w:val="0059366D"/>
    <w:rsid w:val="005936A0"/>
    <w:rsid w:val="00595E90"/>
    <w:rsid w:val="005961E0"/>
    <w:rsid w:val="00596288"/>
    <w:rsid w:val="005972DF"/>
    <w:rsid w:val="00597D4C"/>
    <w:rsid w:val="005A4927"/>
    <w:rsid w:val="005A56F0"/>
    <w:rsid w:val="005A5AD2"/>
    <w:rsid w:val="005A65B0"/>
    <w:rsid w:val="005A7D05"/>
    <w:rsid w:val="005B2518"/>
    <w:rsid w:val="005B2C4A"/>
    <w:rsid w:val="005B2D90"/>
    <w:rsid w:val="005B47DF"/>
    <w:rsid w:val="005B6E7E"/>
    <w:rsid w:val="005B6F64"/>
    <w:rsid w:val="005B728A"/>
    <w:rsid w:val="005C273F"/>
    <w:rsid w:val="005C2E86"/>
    <w:rsid w:val="005C3070"/>
    <w:rsid w:val="005C4CBE"/>
    <w:rsid w:val="005D2123"/>
    <w:rsid w:val="005D3083"/>
    <w:rsid w:val="005D3143"/>
    <w:rsid w:val="005D3C04"/>
    <w:rsid w:val="005E1226"/>
    <w:rsid w:val="005E2744"/>
    <w:rsid w:val="005E2908"/>
    <w:rsid w:val="005E36DB"/>
    <w:rsid w:val="005E3B71"/>
    <w:rsid w:val="005E3EEB"/>
    <w:rsid w:val="005E412E"/>
    <w:rsid w:val="005E4882"/>
    <w:rsid w:val="005E4C5F"/>
    <w:rsid w:val="005E5345"/>
    <w:rsid w:val="005E5F26"/>
    <w:rsid w:val="005E624F"/>
    <w:rsid w:val="005E7220"/>
    <w:rsid w:val="005E75B5"/>
    <w:rsid w:val="005F0AB8"/>
    <w:rsid w:val="005F15BC"/>
    <w:rsid w:val="005F3588"/>
    <w:rsid w:val="005F3766"/>
    <w:rsid w:val="005F46CD"/>
    <w:rsid w:val="005F482C"/>
    <w:rsid w:val="005F61C1"/>
    <w:rsid w:val="005F6B8F"/>
    <w:rsid w:val="005F6F07"/>
    <w:rsid w:val="005F748B"/>
    <w:rsid w:val="006004C5"/>
    <w:rsid w:val="0060081C"/>
    <w:rsid w:val="00601E26"/>
    <w:rsid w:val="00601E96"/>
    <w:rsid w:val="00602E70"/>
    <w:rsid w:val="00603459"/>
    <w:rsid w:val="006039FD"/>
    <w:rsid w:val="00604E73"/>
    <w:rsid w:val="00604E9A"/>
    <w:rsid w:val="00604EDB"/>
    <w:rsid w:val="006057B0"/>
    <w:rsid w:val="00605E54"/>
    <w:rsid w:val="0060688C"/>
    <w:rsid w:val="006068DC"/>
    <w:rsid w:val="00606907"/>
    <w:rsid w:val="00606DF6"/>
    <w:rsid w:val="006102DD"/>
    <w:rsid w:val="0061033E"/>
    <w:rsid w:val="0061227F"/>
    <w:rsid w:val="006122E2"/>
    <w:rsid w:val="006144F6"/>
    <w:rsid w:val="00614536"/>
    <w:rsid w:val="006149EF"/>
    <w:rsid w:val="00616E3C"/>
    <w:rsid w:val="00620017"/>
    <w:rsid w:val="00621324"/>
    <w:rsid w:val="00622592"/>
    <w:rsid w:val="00625A12"/>
    <w:rsid w:val="006263F4"/>
    <w:rsid w:val="00626D88"/>
    <w:rsid w:val="00627CF4"/>
    <w:rsid w:val="006319F9"/>
    <w:rsid w:val="006331D9"/>
    <w:rsid w:val="00635119"/>
    <w:rsid w:val="0063529B"/>
    <w:rsid w:val="0063646D"/>
    <w:rsid w:val="00636855"/>
    <w:rsid w:val="006432AD"/>
    <w:rsid w:val="006447E7"/>
    <w:rsid w:val="00644CF2"/>
    <w:rsid w:val="00644E91"/>
    <w:rsid w:val="0064542D"/>
    <w:rsid w:val="00645B6A"/>
    <w:rsid w:val="0065069E"/>
    <w:rsid w:val="0065132E"/>
    <w:rsid w:val="00654B2B"/>
    <w:rsid w:val="006561C9"/>
    <w:rsid w:val="00657E9E"/>
    <w:rsid w:val="006611B0"/>
    <w:rsid w:val="0066234D"/>
    <w:rsid w:val="00662AFB"/>
    <w:rsid w:val="00664D54"/>
    <w:rsid w:val="006656D5"/>
    <w:rsid w:val="006657E1"/>
    <w:rsid w:val="00665F5F"/>
    <w:rsid w:val="00666050"/>
    <w:rsid w:val="00666804"/>
    <w:rsid w:val="0066696D"/>
    <w:rsid w:val="00667B0A"/>
    <w:rsid w:val="00671355"/>
    <w:rsid w:val="00671A27"/>
    <w:rsid w:val="00671C03"/>
    <w:rsid w:val="006721CC"/>
    <w:rsid w:val="006723D9"/>
    <w:rsid w:val="006727F1"/>
    <w:rsid w:val="00672B85"/>
    <w:rsid w:val="00674AD7"/>
    <w:rsid w:val="00674B22"/>
    <w:rsid w:val="00675C57"/>
    <w:rsid w:val="00677F42"/>
    <w:rsid w:val="00680C70"/>
    <w:rsid w:val="006810EF"/>
    <w:rsid w:val="00681365"/>
    <w:rsid w:val="00682037"/>
    <w:rsid w:val="00682080"/>
    <w:rsid w:val="00683B6F"/>
    <w:rsid w:val="006842EC"/>
    <w:rsid w:val="00686077"/>
    <w:rsid w:val="00686FD9"/>
    <w:rsid w:val="00687106"/>
    <w:rsid w:val="00687265"/>
    <w:rsid w:val="00687C27"/>
    <w:rsid w:val="00691655"/>
    <w:rsid w:val="00692203"/>
    <w:rsid w:val="0069432C"/>
    <w:rsid w:val="0069530E"/>
    <w:rsid w:val="0069577E"/>
    <w:rsid w:val="006A132C"/>
    <w:rsid w:val="006A3B7B"/>
    <w:rsid w:val="006A4C89"/>
    <w:rsid w:val="006B0D0B"/>
    <w:rsid w:val="006B29B0"/>
    <w:rsid w:val="006B2D16"/>
    <w:rsid w:val="006B4891"/>
    <w:rsid w:val="006B4D5A"/>
    <w:rsid w:val="006B5ABA"/>
    <w:rsid w:val="006B694A"/>
    <w:rsid w:val="006C13E1"/>
    <w:rsid w:val="006C3197"/>
    <w:rsid w:val="006C457B"/>
    <w:rsid w:val="006C7853"/>
    <w:rsid w:val="006D0C89"/>
    <w:rsid w:val="006D1752"/>
    <w:rsid w:val="006D2935"/>
    <w:rsid w:val="006D676E"/>
    <w:rsid w:val="006E0740"/>
    <w:rsid w:val="006E0B9F"/>
    <w:rsid w:val="006E0E4A"/>
    <w:rsid w:val="006E1C5F"/>
    <w:rsid w:val="006E2B7D"/>
    <w:rsid w:val="006E32AB"/>
    <w:rsid w:val="006E35B5"/>
    <w:rsid w:val="006E3645"/>
    <w:rsid w:val="006E3DD5"/>
    <w:rsid w:val="006E3E0B"/>
    <w:rsid w:val="006E403E"/>
    <w:rsid w:val="006E43AE"/>
    <w:rsid w:val="006E4981"/>
    <w:rsid w:val="006E6E74"/>
    <w:rsid w:val="006E6F22"/>
    <w:rsid w:val="006E7405"/>
    <w:rsid w:val="006E771B"/>
    <w:rsid w:val="006E7740"/>
    <w:rsid w:val="006E7AB0"/>
    <w:rsid w:val="006E7B06"/>
    <w:rsid w:val="006F0242"/>
    <w:rsid w:val="006F06A4"/>
    <w:rsid w:val="006F0F57"/>
    <w:rsid w:val="006F20CF"/>
    <w:rsid w:val="006F287D"/>
    <w:rsid w:val="006F36E5"/>
    <w:rsid w:val="006F375C"/>
    <w:rsid w:val="006F6FDF"/>
    <w:rsid w:val="006F7517"/>
    <w:rsid w:val="0070070D"/>
    <w:rsid w:val="00700827"/>
    <w:rsid w:val="00700DD7"/>
    <w:rsid w:val="00701B10"/>
    <w:rsid w:val="00701DE4"/>
    <w:rsid w:val="00702DC1"/>
    <w:rsid w:val="00703149"/>
    <w:rsid w:val="00703684"/>
    <w:rsid w:val="007047B2"/>
    <w:rsid w:val="00712B83"/>
    <w:rsid w:val="0071513E"/>
    <w:rsid w:val="0072062E"/>
    <w:rsid w:val="007208A9"/>
    <w:rsid w:val="00720B10"/>
    <w:rsid w:val="00720BD9"/>
    <w:rsid w:val="00720F3D"/>
    <w:rsid w:val="0072199D"/>
    <w:rsid w:val="00721AFE"/>
    <w:rsid w:val="007241CC"/>
    <w:rsid w:val="00724CC3"/>
    <w:rsid w:val="00726080"/>
    <w:rsid w:val="0072666E"/>
    <w:rsid w:val="00726A2A"/>
    <w:rsid w:val="00726EA4"/>
    <w:rsid w:val="00730177"/>
    <w:rsid w:val="00731834"/>
    <w:rsid w:val="0073234B"/>
    <w:rsid w:val="00732A74"/>
    <w:rsid w:val="007335BF"/>
    <w:rsid w:val="0073544C"/>
    <w:rsid w:val="00740124"/>
    <w:rsid w:val="0074019B"/>
    <w:rsid w:val="00740DBD"/>
    <w:rsid w:val="00741791"/>
    <w:rsid w:val="00743C3D"/>
    <w:rsid w:val="00744BCB"/>
    <w:rsid w:val="007457AC"/>
    <w:rsid w:val="00745A5F"/>
    <w:rsid w:val="0075139B"/>
    <w:rsid w:val="0075142D"/>
    <w:rsid w:val="0075284B"/>
    <w:rsid w:val="007536CC"/>
    <w:rsid w:val="00753C8B"/>
    <w:rsid w:val="007540EF"/>
    <w:rsid w:val="00754175"/>
    <w:rsid w:val="00754FDA"/>
    <w:rsid w:val="0075530F"/>
    <w:rsid w:val="007579C7"/>
    <w:rsid w:val="00760EB5"/>
    <w:rsid w:val="00762848"/>
    <w:rsid w:val="00762CDC"/>
    <w:rsid w:val="007630ED"/>
    <w:rsid w:val="00764878"/>
    <w:rsid w:val="007665CC"/>
    <w:rsid w:val="00766EE6"/>
    <w:rsid w:val="007671F1"/>
    <w:rsid w:val="0077060F"/>
    <w:rsid w:val="00770A1D"/>
    <w:rsid w:val="0077127F"/>
    <w:rsid w:val="00771C46"/>
    <w:rsid w:val="00773E8C"/>
    <w:rsid w:val="00774FB4"/>
    <w:rsid w:val="00775E8C"/>
    <w:rsid w:val="00776437"/>
    <w:rsid w:val="00780425"/>
    <w:rsid w:val="007804B4"/>
    <w:rsid w:val="00780BB4"/>
    <w:rsid w:val="007810E6"/>
    <w:rsid w:val="00781333"/>
    <w:rsid w:val="007814D4"/>
    <w:rsid w:val="0078167C"/>
    <w:rsid w:val="00783580"/>
    <w:rsid w:val="007837F6"/>
    <w:rsid w:val="0078536F"/>
    <w:rsid w:val="00786285"/>
    <w:rsid w:val="007866AC"/>
    <w:rsid w:val="0078727C"/>
    <w:rsid w:val="007903ED"/>
    <w:rsid w:val="0079232E"/>
    <w:rsid w:val="00792433"/>
    <w:rsid w:val="007926CD"/>
    <w:rsid w:val="00793E9A"/>
    <w:rsid w:val="0079442B"/>
    <w:rsid w:val="007945F9"/>
    <w:rsid w:val="00796F5B"/>
    <w:rsid w:val="00797E96"/>
    <w:rsid w:val="007A013F"/>
    <w:rsid w:val="007A16CC"/>
    <w:rsid w:val="007A1A07"/>
    <w:rsid w:val="007A1C7C"/>
    <w:rsid w:val="007A2A81"/>
    <w:rsid w:val="007A325E"/>
    <w:rsid w:val="007A34CC"/>
    <w:rsid w:val="007A3815"/>
    <w:rsid w:val="007A447A"/>
    <w:rsid w:val="007A44CB"/>
    <w:rsid w:val="007A5E8A"/>
    <w:rsid w:val="007A6329"/>
    <w:rsid w:val="007A6BD8"/>
    <w:rsid w:val="007B1800"/>
    <w:rsid w:val="007B183F"/>
    <w:rsid w:val="007B245A"/>
    <w:rsid w:val="007B2E10"/>
    <w:rsid w:val="007B3828"/>
    <w:rsid w:val="007B3897"/>
    <w:rsid w:val="007B43DA"/>
    <w:rsid w:val="007B54D8"/>
    <w:rsid w:val="007C06FA"/>
    <w:rsid w:val="007C0C53"/>
    <w:rsid w:val="007C2201"/>
    <w:rsid w:val="007C2CCC"/>
    <w:rsid w:val="007C2F71"/>
    <w:rsid w:val="007C30B5"/>
    <w:rsid w:val="007C3341"/>
    <w:rsid w:val="007C3833"/>
    <w:rsid w:val="007C4941"/>
    <w:rsid w:val="007C5966"/>
    <w:rsid w:val="007C6562"/>
    <w:rsid w:val="007C6E05"/>
    <w:rsid w:val="007D330C"/>
    <w:rsid w:val="007D37DD"/>
    <w:rsid w:val="007D3DD2"/>
    <w:rsid w:val="007D4063"/>
    <w:rsid w:val="007D431A"/>
    <w:rsid w:val="007D6CE9"/>
    <w:rsid w:val="007D7442"/>
    <w:rsid w:val="007D7533"/>
    <w:rsid w:val="007D7E0E"/>
    <w:rsid w:val="007E03C2"/>
    <w:rsid w:val="007E2AF9"/>
    <w:rsid w:val="007E43C6"/>
    <w:rsid w:val="007E4483"/>
    <w:rsid w:val="007E5142"/>
    <w:rsid w:val="007E767F"/>
    <w:rsid w:val="007F24BE"/>
    <w:rsid w:val="007F2911"/>
    <w:rsid w:val="007F33B0"/>
    <w:rsid w:val="007F5A23"/>
    <w:rsid w:val="007F74E9"/>
    <w:rsid w:val="00800693"/>
    <w:rsid w:val="00801852"/>
    <w:rsid w:val="00802E50"/>
    <w:rsid w:val="00805710"/>
    <w:rsid w:val="008059D7"/>
    <w:rsid w:val="0080623D"/>
    <w:rsid w:val="00807D23"/>
    <w:rsid w:val="00810D64"/>
    <w:rsid w:val="0081154B"/>
    <w:rsid w:val="0081237C"/>
    <w:rsid w:val="008133A0"/>
    <w:rsid w:val="008137A3"/>
    <w:rsid w:val="00813FC0"/>
    <w:rsid w:val="00814975"/>
    <w:rsid w:val="00815157"/>
    <w:rsid w:val="008152DE"/>
    <w:rsid w:val="00816882"/>
    <w:rsid w:val="00816F56"/>
    <w:rsid w:val="00817649"/>
    <w:rsid w:val="008179CA"/>
    <w:rsid w:val="00817E0C"/>
    <w:rsid w:val="008221AD"/>
    <w:rsid w:val="00822344"/>
    <w:rsid w:val="008237C0"/>
    <w:rsid w:val="00825525"/>
    <w:rsid w:val="008258CC"/>
    <w:rsid w:val="008260D9"/>
    <w:rsid w:val="00826E33"/>
    <w:rsid w:val="0082748B"/>
    <w:rsid w:val="00827A8A"/>
    <w:rsid w:val="00831D04"/>
    <w:rsid w:val="0083492E"/>
    <w:rsid w:val="00834A78"/>
    <w:rsid w:val="00834AA1"/>
    <w:rsid w:val="00834C15"/>
    <w:rsid w:val="00835547"/>
    <w:rsid w:val="00835668"/>
    <w:rsid w:val="0083616C"/>
    <w:rsid w:val="008373D8"/>
    <w:rsid w:val="00837EF8"/>
    <w:rsid w:val="00840C29"/>
    <w:rsid w:val="0084191E"/>
    <w:rsid w:val="00843FFE"/>
    <w:rsid w:val="008440A5"/>
    <w:rsid w:val="00845478"/>
    <w:rsid w:val="008507AE"/>
    <w:rsid w:val="008509AD"/>
    <w:rsid w:val="00851224"/>
    <w:rsid w:val="008517F4"/>
    <w:rsid w:val="00853CF2"/>
    <w:rsid w:val="00854971"/>
    <w:rsid w:val="00854F01"/>
    <w:rsid w:val="00855A1A"/>
    <w:rsid w:val="0085637B"/>
    <w:rsid w:val="0085704A"/>
    <w:rsid w:val="008610E7"/>
    <w:rsid w:val="00861E12"/>
    <w:rsid w:val="008625C1"/>
    <w:rsid w:val="00862F4E"/>
    <w:rsid w:val="00863B15"/>
    <w:rsid w:val="008646A6"/>
    <w:rsid w:val="0086592F"/>
    <w:rsid w:val="008661E7"/>
    <w:rsid w:val="00867463"/>
    <w:rsid w:val="008700BF"/>
    <w:rsid w:val="0087288E"/>
    <w:rsid w:val="00873829"/>
    <w:rsid w:val="008744D9"/>
    <w:rsid w:val="00875673"/>
    <w:rsid w:val="00875FD8"/>
    <w:rsid w:val="00876BBA"/>
    <w:rsid w:val="00876E1D"/>
    <w:rsid w:val="008779B1"/>
    <w:rsid w:val="00881829"/>
    <w:rsid w:val="00881B9C"/>
    <w:rsid w:val="00882768"/>
    <w:rsid w:val="00884D4F"/>
    <w:rsid w:val="008877B9"/>
    <w:rsid w:val="008909FD"/>
    <w:rsid w:val="008911CC"/>
    <w:rsid w:val="00893743"/>
    <w:rsid w:val="00893779"/>
    <w:rsid w:val="008970B3"/>
    <w:rsid w:val="008A2F75"/>
    <w:rsid w:val="008A4DCC"/>
    <w:rsid w:val="008A4E12"/>
    <w:rsid w:val="008A7177"/>
    <w:rsid w:val="008A7702"/>
    <w:rsid w:val="008A78F5"/>
    <w:rsid w:val="008B08FE"/>
    <w:rsid w:val="008B0C18"/>
    <w:rsid w:val="008B2318"/>
    <w:rsid w:val="008B31AD"/>
    <w:rsid w:val="008B3811"/>
    <w:rsid w:val="008B3D4F"/>
    <w:rsid w:val="008B3D5C"/>
    <w:rsid w:val="008B41DB"/>
    <w:rsid w:val="008B4A2E"/>
    <w:rsid w:val="008B578E"/>
    <w:rsid w:val="008B5F70"/>
    <w:rsid w:val="008B714C"/>
    <w:rsid w:val="008B7246"/>
    <w:rsid w:val="008B7A52"/>
    <w:rsid w:val="008B7E87"/>
    <w:rsid w:val="008C1017"/>
    <w:rsid w:val="008C2387"/>
    <w:rsid w:val="008C23AB"/>
    <w:rsid w:val="008C2E48"/>
    <w:rsid w:val="008C44AA"/>
    <w:rsid w:val="008C4ACE"/>
    <w:rsid w:val="008D0A21"/>
    <w:rsid w:val="008D0A3C"/>
    <w:rsid w:val="008D0EBC"/>
    <w:rsid w:val="008D1291"/>
    <w:rsid w:val="008D19E3"/>
    <w:rsid w:val="008D2878"/>
    <w:rsid w:val="008D2C11"/>
    <w:rsid w:val="008D3DA5"/>
    <w:rsid w:val="008D6A53"/>
    <w:rsid w:val="008D6E18"/>
    <w:rsid w:val="008E05ED"/>
    <w:rsid w:val="008E1A41"/>
    <w:rsid w:val="008E2855"/>
    <w:rsid w:val="008E3FF8"/>
    <w:rsid w:val="008E522D"/>
    <w:rsid w:val="008E6AF7"/>
    <w:rsid w:val="008F02E2"/>
    <w:rsid w:val="008F055A"/>
    <w:rsid w:val="008F06DA"/>
    <w:rsid w:val="008F1C34"/>
    <w:rsid w:val="008F491D"/>
    <w:rsid w:val="008F7360"/>
    <w:rsid w:val="008F7796"/>
    <w:rsid w:val="00900D9A"/>
    <w:rsid w:val="00902D50"/>
    <w:rsid w:val="009046E0"/>
    <w:rsid w:val="0090648A"/>
    <w:rsid w:val="009066E5"/>
    <w:rsid w:val="0090688F"/>
    <w:rsid w:val="009108D8"/>
    <w:rsid w:val="00911546"/>
    <w:rsid w:val="0091283D"/>
    <w:rsid w:val="00912D44"/>
    <w:rsid w:val="00913A7A"/>
    <w:rsid w:val="0091442B"/>
    <w:rsid w:val="009172C8"/>
    <w:rsid w:val="00917ABA"/>
    <w:rsid w:val="00921209"/>
    <w:rsid w:val="00924ACD"/>
    <w:rsid w:val="0092721D"/>
    <w:rsid w:val="00927296"/>
    <w:rsid w:val="009276AA"/>
    <w:rsid w:val="00927DEE"/>
    <w:rsid w:val="00930850"/>
    <w:rsid w:val="00930A40"/>
    <w:rsid w:val="00930F18"/>
    <w:rsid w:val="00931B9B"/>
    <w:rsid w:val="009323A5"/>
    <w:rsid w:val="009345E7"/>
    <w:rsid w:val="009351D8"/>
    <w:rsid w:val="00935DCE"/>
    <w:rsid w:val="00935DDB"/>
    <w:rsid w:val="00936BE2"/>
    <w:rsid w:val="0093735F"/>
    <w:rsid w:val="00937546"/>
    <w:rsid w:val="00937877"/>
    <w:rsid w:val="00937C8B"/>
    <w:rsid w:val="00937F5B"/>
    <w:rsid w:val="0094261C"/>
    <w:rsid w:val="009432A3"/>
    <w:rsid w:val="0094530C"/>
    <w:rsid w:val="0095099B"/>
    <w:rsid w:val="00950F0A"/>
    <w:rsid w:val="00953713"/>
    <w:rsid w:val="00953773"/>
    <w:rsid w:val="00954907"/>
    <w:rsid w:val="00954B31"/>
    <w:rsid w:val="0095684B"/>
    <w:rsid w:val="009577FE"/>
    <w:rsid w:val="00957DF3"/>
    <w:rsid w:val="00960FBF"/>
    <w:rsid w:val="00961638"/>
    <w:rsid w:val="009617BD"/>
    <w:rsid w:val="00962A64"/>
    <w:rsid w:val="00962C24"/>
    <w:rsid w:val="0096426E"/>
    <w:rsid w:val="0096476D"/>
    <w:rsid w:val="009666D4"/>
    <w:rsid w:val="009676B2"/>
    <w:rsid w:val="009715CB"/>
    <w:rsid w:val="00972B2C"/>
    <w:rsid w:val="009734A7"/>
    <w:rsid w:val="00973F94"/>
    <w:rsid w:val="009741FE"/>
    <w:rsid w:val="009766F7"/>
    <w:rsid w:val="00977677"/>
    <w:rsid w:val="0097798C"/>
    <w:rsid w:val="00980049"/>
    <w:rsid w:val="0098031F"/>
    <w:rsid w:val="00981C49"/>
    <w:rsid w:val="00982F38"/>
    <w:rsid w:val="00983345"/>
    <w:rsid w:val="00986443"/>
    <w:rsid w:val="009866D7"/>
    <w:rsid w:val="009872B9"/>
    <w:rsid w:val="00990041"/>
    <w:rsid w:val="00990763"/>
    <w:rsid w:val="00990F38"/>
    <w:rsid w:val="009921F5"/>
    <w:rsid w:val="00992355"/>
    <w:rsid w:val="00992B31"/>
    <w:rsid w:val="00992C8B"/>
    <w:rsid w:val="00993873"/>
    <w:rsid w:val="00994EFC"/>
    <w:rsid w:val="009A1474"/>
    <w:rsid w:val="009A528C"/>
    <w:rsid w:val="009A5CA2"/>
    <w:rsid w:val="009A7771"/>
    <w:rsid w:val="009A7CB2"/>
    <w:rsid w:val="009B047B"/>
    <w:rsid w:val="009B1AC2"/>
    <w:rsid w:val="009B3A6B"/>
    <w:rsid w:val="009B3F23"/>
    <w:rsid w:val="009B5008"/>
    <w:rsid w:val="009B5E31"/>
    <w:rsid w:val="009B6561"/>
    <w:rsid w:val="009B6D57"/>
    <w:rsid w:val="009B7396"/>
    <w:rsid w:val="009C024A"/>
    <w:rsid w:val="009C0612"/>
    <w:rsid w:val="009C0ACF"/>
    <w:rsid w:val="009C0D8A"/>
    <w:rsid w:val="009C24AA"/>
    <w:rsid w:val="009C2FD7"/>
    <w:rsid w:val="009C3512"/>
    <w:rsid w:val="009C3C37"/>
    <w:rsid w:val="009C3E16"/>
    <w:rsid w:val="009C66E3"/>
    <w:rsid w:val="009C6C9D"/>
    <w:rsid w:val="009C71E1"/>
    <w:rsid w:val="009D0DCE"/>
    <w:rsid w:val="009D3963"/>
    <w:rsid w:val="009D41B1"/>
    <w:rsid w:val="009D4CA9"/>
    <w:rsid w:val="009D5540"/>
    <w:rsid w:val="009D586B"/>
    <w:rsid w:val="009D72FD"/>
    <w:rsid w:val="009D7984"/>
    <w:rsid w:val="009E1814"/>
    <w:rsid w:val="009E385D"/>
    <w:rsid w:val="009E3959"/>
    <w:rsid w:val="009F0CAD"/>
    <w:rsid w:val="009F1352"/>
    <w:rsid w:val="009F29A4"/>
    <w:rsid w:val="009F4FFD"/>
    <w:rsid w:val="009F552D"/>
    <w:rsid w:val="009F5BB6"/>
    <w:rsid w:val="009F60C7"/>
    <w:rsid w:val="009F6558"/>
    <w:rsid w:val="009F7F50"/>
    <w:rsid w:val="00A009D7"/>
    <w:rsid w:val="00A00D33"/>
    <w:rsid w:val="00A00F03"/>
    <w:rsid w:val="00A012F0"/>
    <w:rsid w:val="00A02414"/>
    <w:rsid w:val="00A03A9C"/>
    <w:rsid w:val="00A05438"/>
    <w:rsid w:val="00A06290"/>
    <w:rsid w:val="00A065E0"/>
    <w:rsid w:val="00A07B3C"/>
    <w:rsid w:val="00A07C47"/>
    <w:rsid w:val="00A10E38"/>
    <w:rsid w:val="00A13CA2"/>
    <w:rsid w:val="00A14EBE"/>
    <w:rsid w:val="00A159FD"/>
    <w:rsid w:val="00A160F9"/>
    <w:rsid w:val="00A1782B"/>
    <w:rsid w:val="00A17887"/>
    <w:rsid w:val="00A17D8C"/>
    <w:rsid w:val="00A20A69"/>
    <w:rsid w:val="00A2285E"/>
    <w:rsid w:val="00A23022"/>
    <w:rsid w:val="00A24EFD"/>
    <w:rsid w:val="00A26AEB"/>
    <w:rsid w:val="00A32373"/>
    <w:rsid w:val="00A32CA2"/>
    <w:rsid w:val="00A334C1"/>
    <w:rsid w:val="00A33705"/>
    <w:rsid w:val="00A34464"/>
    <w:rsid w:val="00A35104"/>
    <w:rsid w:val="00A35AD7"/>
    <w:rsid w:val="00A42236"/>
    <w:rsid w:val="00A44CD0"/>
    <w:rsid w:val="00A45B3D"/>
    <w:rsid w:val="00A471E8"/>
    <w:rsid w:val="00A47BF4"/>
    <w:rsid w:val="00A47FFA"/>
    <w:rsid w:val="00A5064C"/>
    <w:rsid w:val="00A5341B"/>
    <w:rsid w:val="00A53E51"/>
    <w:rsid w:val="00A53FD1"/>
    <w:rsid w:val="00A54E90"/>
    <w:rsid w:val="00A55646"/>
    <w:rsid w:val="00A5738A"/>
    <w:rsid w:val="00A57D9D"/>
    <w:rsid w:val="00A60E62"/>
    <w:rsid w:val="00A61787"/>
    <w:rsid w:val="00A6201E"/>
    <w:rsid w:val="00A623F3"/>
    <w:rsid w:val="00A62CE8"/>
    <w:rsid w:val="00A6462E"/>
    <w:rsid w:val="00A65560"/>
    <w:rsid w:val="00A661C6"/>
    <w:rsid w:val="00A70A0F"/>
    <w:rsid w:val="00A70F9F"/>
    <w:rsid w:val="00A71071"/>
    <w:rsid w:val="00A71DC7"/>
    <w:rsid w:val="00A725B8"/>
    <w:rsid w:val="00A73F01"/>
    <w:rsid w:val="00A74615"/>
    <w:rsid w:val="00A75812"/>
    <w:rsid w:val="00A76513"/>
    <w:rsid w:val="00A76A09"/>
    <w:rsid w:val="00A8006C"/>
    <w:rsid w:val="00A8057D"/>
    <w:rsid w:val="00A80791"/>
    <w:rsid w:val="00A80B4E"/>
    <w:rsid w:val="00A8396F"/>
    <w:rsid w:val="00A84F76"/>
    <w:rsid w:val="00A8520B"/>
    <w:rsid w:val="00A85481"/>
    <w:rsid w:val="00A877EB"/>
    <w:rsid w:val="00A87F03"/>
    <w:rsid w:val="00A903AC"/>
    <w:rsid w:val="00A904DA"/>
    <w:rsid w:val="00A913F0"/>
    <w:rsid w:val="00A91BE2"/>
    <w:rsid w:val="00A940CD"/>
    <w:rsid w:val="00A9464D"/>
    <w:rsid w:val="00A94F0C"/>
    <w:rsid w:val="00A976E9"/>
    <w:rsid w:val="00A9785A"/>
    <w:rsid w:val="00A97894"/>
    <w:rsid w:val="00AA06B3"/>
    <w:rsid w:val="00AA1EAF"/>
    <w:rsid w:val="00AA2FE0"/>
    <w:rsid w:val="00AA3A8C"/>
    <w:rsid w:val="00AA5C60"/>
    <w:rsid w:val="00AA5C6F"/>
    <w:rsid w:val="00AA61D3"/>
    <w:rsid w:val="00AA7E7B"/>
    <w:rsid w:val="00AB0DCB"/>
    <w:rsid w:val="00AB0F41"/>
    <w:rsid w:val="00AB187C"/>
    <w:rsid w:val="00AB1BE9"/>
    <w:rsid w:val="00AB3AD7"/>
    <w:rsid w:val="00AB4C5B"/>
    <w:rsid w:val="00AB4E81"/>
    <w:rsid w:val="00AB4F83"/>
    <w:rsid w:val="00AB4FCB"/>
    <w:rsid w:val="00AB69DA"/>
    <w:rsid w:val="00AB69E0"/>
    <w:rsid w:val="00AB7AC4"/>
    <w:rsid w:val="00AB7C99"/>
    <w:rsid w:val="00AC365A"/>
    <w:rsid w:val="00AC390B"/>
    <w:rsid w:val="00AC4601"/>
    <w:rsid w:val="00AC476A"/>
    <w:rsid w:val="00AC6DD1"/>
    <w:rsid w:val="00AD034D"/>
    <w:rsid w:val="00AD1DF1"/>
    <w:rsid w:val="00AD20C0"/>
    <w:rsid w:val="00AD35BF"/>
    <w:rsid w:val="00AD450A"/>
    <w:rsid w:val="00AD489D"/>
    <w:rsid w:val="00AD5EBC"/>
    <w:rsid w:val="00AE01E3"/>
    <w:rsid w:val="00AE1E49"/>
    <w:rsid w:val="00AE271D"/>
    <w:rsid w:val="00AE3040"/>
    <w:rsid w:val="00AE4F93"/>
    <w:rsid w:val="00AE53CD"/>
    <w:rsid w:val="00AE667D"/>
    <w:rsid w:val="00AE688E"/>
    <w:rsid w:val="00AE6C53"/>
    <w:rsid w:val="00AF0326"/>
    <w:rsid w:val="00AF0AEB"/>
    <w:rsid w:val="00AF296C"/>
    <w:rsid w:val="00AF3400"/>
    <w:rsid w:val="00AF3844"/>
    <w:rsid w:val="00AF43E4"/>
    <w:rsid w:val="00AF4968"/>
    <w:rsid w:val="00AF580D"/>
    <w:rsid w:val="00AF5A07"/>
    <w:rsid w:val="00AF762C"/>
    <w:rsid w:val="00B01492"/>
    <w:rsid w:val="00B0355E"/>
    <w:rsid w:val="00B07E20"/>
    <w:rsid w:val="00B102CB"/>
    <w:rsid w:val="00B11EB2"/>
    <w:rsid w:val="00B1307B"/>
    <w:rsid w:val="00B13180"/>
    <w:rsid w:val="00B13656"/>
    <w:rsid w:val="00B14471"/>
    <w:rsid w:val="00B1460B"/>
    <w:rsid w:val="00B1544D"/>
    <w:rsid w:val="00B158C0"/>
    <w:rsid w:val="00B1653D"/>
    <w:rsid w:val="00B178FD"/>
    <w:rsid w:val="00B20130"/>
    <w:rsid w:val="00B2017D"/>
    <w:rsid w:val="00B204CA"/>
    <w:rsid w:val="00B236B5"/>
    <w:rsid w:val="00B24D7D"/>
    <w:rsid w:val="00B251C2"/>
    <w:rsid w:val="00B26391"/>
    <w:rsid w:val="00B26D07"/>
    <w:rsid w:val="00B270E5"/>
    <w:rsid w:val="00B3194C"/>
    <w:rsid w:val="00B31ACD"/>
    <w:rsid w:val="00B33D2C"/>
    <w:rsid w:val="00B343CD"/>
    <w:rsid w:val="00B3649D"/>
    <w:rsid w:val="00B3735D"/>
    <w:rsid w:val="00B37EB4"/>
    <w:rsid w:val="00B404B8"/>
    <w:rsid w:val="00B40737"/>
    <w:rsid w:val="00B44207"/>
    <w:rsid w:val="00B45DEC"/>
    <w:rsid w:val="00B45FC2"/>
    <w:rsid w:val="00B46BC0"/>
    <w:rsid w:val="00B46C60"/>
    <w:rsid w:val="00B47D3D"/>
    <w:rsid w:val="00B510ED"/>
    <w:rsid w:val="00B52462"/>
    <w:rsid w:val="00B52724"/>
    <w:rsid w:val="00B5294D"/>
    <w:rsid w:val="00B52B0E"/>
    <w:rsid w:val="00B532B3"/>
    <w:rsid w:val="00B53E5A"/>
    <w:rsid w:val="00B54F28"/>
    <w:rsid w:val="00B5534B"/>
    <w:rsid w:val="00B563CD"/>
    <w:rsid w:val="00B60162"/>
    <w:rsid w:val="00B61A83"/>
    <w:rsid w:val="00B625CD"/>
    <w:rsid w:val="00B6371B"/>
    <w:rsid w:val="00B65075"/>
    <w:rsid w:val="00B6623E"/>
    <w:rsid w:val="00B6758C"/>
    <w:rsid w:val="00B67CFC"/>
    <w:rsid w:val="00B70F01"/>
    <w:rsid w:val="00B73D37"/>
    <w:rsid w:val="00B7491E"/>
    <w:rsid w:val="00B74AC9"/>
    <w:rsid w:val="00B750F6"/>
    <w:rsid w:val="00B751F7"/>
    <w:rsid w:val="00B75B15"/>
    <w:rsid w:val="00B81F0E"/>
    <w:rsid w:val="00B83A82"/>
    <w:rsid w:val="00B84061"/>
    <w:rsid w:val="00B84568"/>
    <w:rsid w:val="00B862F0"/>
    <w:rsid w:val="00B87F79"/>
    <w:rsid w:val="00B90341"/>
    <w:rsid w:val="00B90497"/>
    <w:rsid w:val="00B9175F"/>
    <w:rsid w:val="00B91CFF"/>
    <w:rsid w:val="00B93EAE"/>
    <w:rsid w:val="00B95DC9"/>
    <w:rsid w:val="00B96E8B"/>
    <w:rsid w:val="00B97426"/>
    <w:rsid w:val="00BA0B0D"/>
    <w:rsid w:val="00BA1C66"/>
    <w:rsid w:val="00BA24CF"/>
    <w:rsid w:val="00BA40DF"/>
    <w:rsid w:val="00BA5808"/>
    <w:rsid w:val="00BA655F"/>
    <w:rsid w:val="00BA70F1"/>
    <w:rsid w:val="00BA75BA"/>
    <w:rsid w:val="00BB014F"/>
    <w:rsid w:val="00BB181B"/>
    <w:rsid w:val="00BB1B40"/>
    <w:rsid w:val="00BB1EEE"/>
    <w:rsid w:val="00BB1F71"/>
    <w:rsid w:val="00BB28AA"/>
    <w:rsid w:val="00BB37B5"/>
    <w:rsid w:val="00BB49E5"/>
    <w:rsid w:val="00BB50BA"/>
    <w:rsid w:val="00BB581A"/>
    <w:rsid w:val="00BB5F1A"/>
    <w:rsid w:val="00BB7440"/>
    <w:rsid w:val="00BB75BD"/>
    <w:rsid w:val="00BB79A6"/>
    <w:rsid w:val="00BC0179"/>
    <w:rsid w:val="00BC088C"/>
    <w:rsid w:val="00BC1236"/>
    <w:rsid w:val="00BC7D2A"/>
    <w:rsid w:val="00BD097E"/>
    <w:rsid w:val="00BD3FAA"/>
    <w:rsid w:val="00BD6DF4"/>
    <w:rsid w:val="00BD789A"/>
    <w:rsid w:val="00BD7F4F"/>
    <w:rsid w:val="00BE0F9E"/>
    <w:rsid w:val="00BE14E4"/>
    <w:rsid w:val="00BE2A65"/>
    <w:rsid w:val="00BE48EA"/>
    <w:rsid w:val="00BE71DB"/>
    <w:rsid w:val="00BE72CC"/>
    <w:rsid w:val="00BF12E6"/>
    <w:rsid w:val="00BF25B9"/>
    <w:rsid w:val="00BF34ED"/>
    <w:rsid w:val="00BF366B"/>
    <w:rsid w:val="00BF3BDB"/>
    <w:rsid w:val="00BF4570"/>
    <w:rsid w:val="00BF7E8C"/>
    <w:rsid w:val="00C0138A"/>
    <w:rsid w:val="00C0205E"/>
    <w:rsid w:val="00C0229B"/>
    <w:rsid w:val="00C061C4"/>
    <w:rsid w:val="00C06E98"/>
    <w:rsid w:val="00C0749B"/>
    <w:rsid w:val="00C07C4E"/>
    <w:rsid w:val="00C10C74"/>
    <w:rsid w:val="00C10FF7"/>
    <w:rsid w:val="00C11A49"/>
    <w:rsid w:val="00C12637"/>
    <w:rsid w:val="00C127FA"/>
    <w:rsid w:val="00C134E2"/>
    <w:rsid w:val="00C13A88"/>
    <w:rsid w:val="00C13BB1"/>
    <w:rsid w:val="00C13BF4"/>
    <w:rsid w:val="00C13F80"/>
    <w:rsid w:val="00C14B6B"/>
    <w:rsid w:val="00C14EBD"/>
    <w:rsid w:val="00C150EB"/>
    <w:rsid w:val="00C159CF"/>
    <w:rsid w:val="00C15B6E"/>
    <w:rsid w:val="00C17453"/>
    <w:rsid w:val="00C177EA"/>
    <w:rsid w:val="00C1792C"/>
    <w:rsid w:val="00C2111E"/>
    <w:rsid w:val="00C211C3"/>
    <w:rsid w:val="00C21431"/>
    <w:rsid w:val="00C2144D"/>
    <w:rsid w:val="00C2159C"/>
    <w:rsid w:val="00C21866"/>
    <w:rsid w:val="00C228DF"/>
    <w:rsid w:val="00C2368C"/>
    <w:rsid w:val="00C239F1"/>
    <w:rsid w:val="00C23C31"/>
    <w:rsid w:val="00C23F9E"/>
    <w:rsid w:val="00C24F61"/>
    <w:rsid w:val="00C2691C"/>
    <w:rsid w:val="00C27375"/>
    <w:rsid w:val="00C27A22"/>
    <w:rsid w:val="00C34A0E"/>
    <w:rsid w:val="00C359B7"/>
    <w:rsid w:val="00C3608E"/>
    <w:rsid w:val="00C36304"/>
    <w:rsid w:val="00C36B85"/>
    <w:rsid w:val="00C373C6"/>
    <w:rsid w:val="00C37797"/>
    <w:rsid w:val="00C37E5A"/>
    <w:rsid w:val="00C40B55"/>
    <w:rsid w:val="00C41973"/>
    <w:rsid w:val="00C41C3E"/>
    <w:rsid w:val="00C43164"/>
    <w:rsid w:val="00C43BCF"/>
    <w:rsid w:val="00C44643"/>
    <w:rsid w:val="00C44AA4"/>
    <w:rsid w:val="00C454A6"/>
    <w:rsid w:val="00C47C43"/>
    <w:rsid w:val="00C505FB"/>
    <w:rsid w:val="00C54605"/>
    <w:rsid w:val="00C5575F"/>
    <w:rsid w:val="00C57054"/>
    <w:rsid w:val="00C61291"/>
    <w:rsid w:val="00C6233F"/>
    <w:rsid w:val="00C6240F"/>
    <w:rsid w:val="00C6306A"/>
    <w:rsid w:val="00C6374A"/>
    <w:rsid w:val="00C638A6"/>
    <w:rsid w:val="00C6452C"/>
    <w:rsid w:val="00C65C0D"/>
    <w:rsid w:val="00C65CFA"/>
    <w:rsid w:val="00C65FBB"/>
    <w:rsid w:val="00C71565"/>
    <w:rsid w:val="00C7180F"/>
    <w:rsid w:val="00C7193B"/>
    <w:rsid w:val="00C72A8C"/>
    <w:rsid w:val="00C72BC2"/>
    <w:rsid w:val="00C72D04"/>
    <w:rsid w:val="00C732A8"/>
    <w:rsid w:val="00C74659"/>
    <w:rsid w:val="00C74CA8"/>
    <w:rsid w:val="00C754AE"/>
    <w:rsid w:val="00C771F3"/>
    <w:rsid w:val="00C777B7"/>
    <w:rsid w:val="00C77932"/>
    <w:rsid w:val="00C809FE"/>
    <w:rsid w:val="00C80CC4"/>
    <w:rsid w:val="00C81110"/>
    <w:rsid w:val="00C82347"/>
    <w:rsid w:val="00C8715B"/>
    <w:rsid w:val="00C919E9"/>
    <w:rsid w:val="00C92657"/>
    <w:rsid w:val="00C934D2"/>
    <w:rsid w:val="00C941E2"/>
    <w:rsid w:val="00C94D20"/>
    <w:rsid w:val="00C94F2C"/>
    <w:rsid w:val="00C96298"/>
    <w:rsid w:val="00C9631B"/>
    <w:rsid w:val="00C965CC"/>
    <w:rsid w:val="00C96BFA"/>
    <w:rsid w:val="00C9727C"/>
    <w:rsid w:val="00C9757F"/>
    <w:rsid w:val="00C97DC2"/>
    <w:rsid w:val="00CA0BCB"/>
    <w:rsid w:val="00CA1269"/>
    <w:rsid w:val="00CA1E2F"/>
    <w:rsid w:val="00CA2A29"/>
    <w:rsid w:val="00CA33A9"/>
    <w:rsid w:val="00CA408C"/>
    <w:rsid w:val="00CA5191"/>
    <w:rsid w:val="00CA5535"/>
    <w:rsid w:val="00CA59BD"/>
    <w:rsid w:val="00CA6870"/>
    <w:rsid w:val="00CA7E4B"/>
    <w:rsid w:val="00CB0ABB"/>
    <w:rsid w:val="00CB24BB"/>
    <w:rsid w:val="00CB288B"/>
    <w:rsid w:val="00CB30C8"/>
    <w:rsid w:val="00CB3466"/>
    <w:rsid w:val="00CB4578"/>
    <w:rsid w:val="00CB50EA"/>
    <w:rsid w:val="00CB52FE"/>
    <w:rsid w:val="00CB5D0D"/>
    <w:rsid w:val="00CB5DFC"/>
    <w:rsid w:val="00CB7C5D"/>
    <w:rsid w:val="00CC33A0"/>
    <w:rsid w:val="00CC34F8"/>
    <w:rsid w:val="00CC4105"/>
    <w:rsid w:val="00CD0D13"/>
    <w:rsid w:val="00CD0F64"/>
    <w:rsid w:val="00CD49AF"/>
    <w:rsid w:val="00CD75D3"/>
    <w:rsid w:val="00CE0029"/>
    <w:rsid w:val="00CE07F6"/>
    <w:rsid w:val="00CE0F56"/>
    <w:rsid w:val="00CE1856"/>
    <w:rsid w:val="00CE1FF0"/>
    <w:rsid w:val="00CE20CD"/>
    <w:rsid w:val="00CE3B70"/>
    <w:rsid w:val="00CE4517"/>
    <w:rsid w:val="00CE48F5"/>
    <w:rsid w:val="00CE48FC"/>
    <w:rsid w:val="00CE75C2"/>
    <w:rsid w:val="00CE7FA7"/>
    <w:rsid w:val="00CF03EF"/>
    <w:rsid w:val="00CF06D6"/>
    <w:rsid w:val="00CF0DF4"/>
    <w:rsid w:val="00CF26B0"/>
    <w:rsid w:val="00CF2AC3"/>
    <w:rsid w:val="00CF2AF4"/>
    <w:rsid w:val="00CF2E7E"/>
    <w:rsid w:val="00CF46D5"/>
    <w:rsid w:val="00CF66B7"/>
    <w:rsid w:val="00CF6C2F"/>
    <w:rsid w:val="00D026BF"/>
    <w:rsid w:val="00D02711"/>
    <w:rsid w:val="00D032F2"/>
    <w:rsid w:val="00D03F65"/>
    <w:rsid w:val="00D0410A"/>
    <w:rsid w:val="00D0588F"/>
    <w:rsid w:val="00D0680D"/>
    <w:rsid w:val="00D06BE9"/>
    <w:rsid w:val="00D06DE2"/>
    <w:rsid w:val="00D07E66"/>
    <w:rsid w:val="00D103D4"/>
    <w:rsid w:val="00D10ABD"/>
    <w:rsid w:val="00D11C66"/>
    <w:rsid w:val="00D12D65"/>
    <w:rsid w:val="00D1432C"/>
    <w:rsid w:val="00D1531B"/>
    <w:rsid w:val="00D17EAD"/>
    <w:rsid w:val="00D22083"/>
    <w:rsid w:val="00D23BD5"/>
    <w:rsid w:val="00D24212"/>
    <w:rsid w:val="00D24BA3"/>
    <w:rsid w:val="00D25DB2"/>
    <w:rsid w:val="00D26AA1"/>
    <w:rsid w:val="00D303CD"/>
    <w:rsid w:val="00D30E23"/>
    <w:rsid w:val="00D31C73"/>
    <w:rsid w:val="00D35ACE"/>
    <w:rsid w:val="00D36BED"/>
    <w:rsid w:val="00D400D4"/>
    <w:rsid w:val="00D4136A"/>
    <w:rsid w:val="00D439D3"/>
    <w:rsid w:val="00D43F0C"/>
    <w:rsid w:val="00D44190"/>
    <w:rsid w:val="00D446FE"/>
    <w:rsid w:val="00D44A6D"/>
    <w:rsid w:val="00D44C5A"/>
    <w:rsid w:val="00D45C3F"/>
    <w:rsid w:val="00D463C9"/>
    <w:rsid w:val="00D4659E"/>
    <w:rsid w:val="00D46684"/>
    <w:rsid w:val="00D51799"/>
    <w:rsid w:val="00D51CA3"/>
    <w:rsid w:val="00D51FB0"/>
    <w:rsid w:val="00D57C36"/>
    <w:rsid w:val="00D605D4"/>
    <w:rsid w:val="00D609BC"/>
    <w:rsid w:val="00D60E2B"/>
    <w:rsid w:val="00D62A0A"/>
    <w:rsid w:val="00D62C79"/>
    <w:rsid w:val="00D63E18"/>
    <w:rsid w:val="00D66CC8"/>
    <w:rsid w:val="00D6700D"/>
    <w:rsid w:val="00D674C9"/>
    <w:rsid w:val="00D67993"/>
    <w:rsid w:val="00D71678"/>
    <w:rsid w:val="00D72FA8"/>
    <w:rsid w:val="00D73606"/>
    <w:rsid w:val="00D74151"/>
    <w:rsid w:val="00D741E5"/>
    <w:rsid w:val="00D7427D"/>
    <w:rsid w:val="00D74496"/>
    <w:rsid w:val="00D744D7"/>
    <w:rsid w:val="00D750BE"/>
    <w:rsid w:val="00D75C7A"/>
    <w:rsid w:val="00D7605F"/>
    <w:rsid w:val="00D80DD3"/>
    <w:rsid w:val="00D8131F"/>
    <w:rsid w:val="00D81C8A"/>
    <w:rsid w:val="00D81F86"/>
    <w:rsid w:val="00D82AF8"/>
    <w:rsid w:val="00D84BD9"/>
    <w:rsid w:val="00D9105D"/>
    <w:rsid w:val="00D916B7"/>
    <w:rsid w:val="00D91828"/>
    <w:rsid w:val="00D91AF2"/>
    <w:rsid w:val="00D923DB"/>
    <w:rsid w:val="00D94802"/>
    <w:rsid w:val="00D94E8E"/>
    <w:rsid w:val="00D951F5"/>
    <w:rsid w:val="00D96A33"/>
    <w:rsid w:val="00D97FD0"/>
    <w:rsid w:val="00DA042A"/>
    <w:rsid w:val="00DA065C"/>
    <w:rsid w:val="00DA07B7"/>
    <w:rsid w:val="00DA166C"/>
    <w:rsid w:val="00DA1EEB"/>
    <w:rsid w:val="00DA29E7"/>
    <w:rsid w:val="00DA2B4B"/>
    <w:rsid w:val="00DA2EE0"/>
    <w:rsid w:val="00DA3367"/>
    <w:rsid w:val="00DA4142"/>
    <w:rsid w:val="00DA4303"/>
    <w:rsid w:val="00DA43E0"/>
    <w:rsid w:val="00DA5653"/>
    <w:rsid w:val="00DA6231"/>
    <w:rsid w:val="00DA6458"/>
    <w:rsid w:val="00DA6C77"/>
    <w:rsid w:val="00DA6FF3"/>
    <w:rsid w:val="00DA709B"/>
    <w:rsid w:val="00DA7C01"/>
    <w:rsid w:val="00DA7C58"/>
    <w:rsid w:val="00DA7C5E"/>
    <w:rsid w:val="00DB0372"/>
    <w:rsid w:val="00DB1226"/>
    <w:rsid w:val="00DB130B"/>
    <w:rsid w:val="00DB405C"/>
    <w:rsid w:val="00DB4102"/>
    <w:rsid w:val="00DB71CF"/>
    <w:rsid w:val="00DB7B01"/>
    <w:rsid w:val="00DC0041"/>
    <w:rsid w:val="00DC09BF"/>
    <w:rsid w:val="00DC0EB1"/>
    <w:rsid w:val="00DC34CC"/>
    <w:rsid w:val="00DC3D86"/>
    <w:rsid w:val="00DC51ED"/>
    <w:rsid w:val="00DC6C7B"/>
    <w:rsid w:val="00DC7B8A"/>
    <w:rsid w:val="00DD101B"/>
    <w:rsid w:val="00DD1618"/>
    <w:rsid w:val="00DD18F2"/>
    <w:rsid w:val="00DD2D54"/>
    <w:rsid w:val="00DD3150"/>
    <w:rsid w:val="00DD67E0"/>
    <w:rsid w:val="00DD6DAF"/>
    <w:rsid w:val="00DE0118"/>
    <w:rsid w:val="00DE130C"/>
    <w:rsid w:val="00DE1C18"/>
    <w:rsid w:val="00DE2038"/>
    <w:rsid w:val="00DE203E"/>
    <w:rsid w:val="00DE3422"/>
    <w:rsid w:val="00DE3428"/>
    <w:rsid w:val="00DE3609"/>
    <w:rsid w:val="00DE3C71"/>
    <w:rsid w:val="00DE603D"/>
    <w:rsid w:val="00DE626D"/>
    <w:rsid w:val="00DE71F4"/>
    <w:rsid w:val="00DE78B3"/>
    <w:rsid w:val="00DF0023"/>
    <w:rsid w:val="00DF1920"/>
    <w:rsid w:val="00DF1FAB"/>
    <w:rsid w:val="00DF30A2"/>
    <w:rsid w:val="00DF70F3"/>
    <w:rsid w:val="00DF74F3"/>
    <w:rsid w:val="00E00C2B"/>
    <w:rsid w:val="00E0418A"/>
    <w:rsid w:val="00E060A1"/>
    <w:rsid w:val="00E06212"/>
    <w:rsid w:val="00E065E1"/>
    <w:rsid w:val="00E07782"/>
    <w:rsid w:val="00E07B1F"/>
    <w:rsid w:val="00E11873"/>
    <w:rsid w:val="00E122CF"/>
    <w:rsid w:val="00E12406"/>
    <w:rsid w:val="00E12F55"/>
    <w:rsid w:val="00E13247"/>
    <w:rsid w:val="00E13919"/>
    <w:rsid w:val="00E14072"/>
    <w:rsid w:val="00E1426F"/>
    <w:rsid w:val="00E1582A"/>
    <w:rsid w:val="00E17032"/>
    <w:rsid w:val="00E17A4D"/>
    <w:rsid w:val="00E17E6F"/>
    <w:rsid w:val="00E20016"/>
    <w:rsid w:val="00E20196"/>
    <w:rsid w:val="00E20CAA"/>
    <w:rsid w:val="00E24265"/>
    <w:rsid w:val="00E25105"/>
    <w:rsid w:val="00E25D7B"/>
    <w:rsid w:val="00E26A3C"/>
    <w:rsid w:val="00E26F3A"/>
    <w:rsid w:val="00E30953"/>
    <w:rsid w:val="00E31370"/>
    <w:rsid w:val="00E314CA"/>
    <w:rsid w:val="00E32116"/>
    <w:rsid w:val="00E32E00"/>
    <w:rsid w:val="00E3391E"/>
    <w:rsid w:val="00E36855"/>
    <w:rsid w:val="00E36FDE"/>
    <w:rsid w:val="00E40AF9"/>
    <w:rsid w:val="00E41211"/>
    <w:rsid w:val="00E42178"/>
    <w:rsid w:val="00E4228B"/>
    <w:rsid w:val="00E428AB"/>
    <w:rsid w:val="00E42AA0"/>
    <w:rsid w:val="00E431C6"/>
    <w:rsid w:val="00E43384"/>
    <w:rsid w:val="00E43913"/>
    <w:rsid w:val="00E455B7"/>
    <w:rsid w:val="00E45BD3"/>
    <w:rsid w:val="00E46111"/>
    <w:rsid w:val="00E510F1"/>
    <w:rsid w:val="00E51358"/>
    <w:rsid w:val="00E515D9"/>
    <w:rsid w:val="00E518D3"/>
    <w:rsid w:val="00E51AD6"/>
    <w:rsid w:val="00E52523"/>
    <w:rsid w:val="00E52D5B"/>
    <w:rsid w:val="00E52DA1"/>
    <w:rsid w:val="00E5558C"/>
    <w:rsid w:val="00E56EE5"/>
    <w:rsid w:val="00E6024B"/>
    <w:rsid w:val="00E6137E"/>
    <w:rsid w:val="00E61DAD"/>
    <w:rsid w:val="00E63168"/>
    <w:rsid w:val="00E63969"/>
    <w:rsid w:val="00E65770"/>
    <w:rsid w:val="00E67556"/>
    <w:rsid w:val="00E7034C"/>
    <w:rsid w:val="00E708C0"/>
    <w:rsid w:val="00E71691"/>
    <w:rsid w:val="00E71983"/>
    <w:rsid w:val="00E71C6E"/>
    <w:rsid w:val="00E73B3C"/>
    <w:rsid w:val="00E74231"/>
    <w:rsid w:val="00E7474F"/>
    <w:rsid w:val="00E74CA4"/>
    <w:rsid w:val="00E75CB4"/>
    <w:rsid w:val="00E763F9"/>
    <w:rsid w:val="00E76410"/>
    <w:rsid w:val="00E768EB"/>
    <w:rsid w:val="00E7696D"/>
    <w:rsid w:val="00E770F0"/>
    <w:rsid w:val="00E774BB"/>
    <w:rsid w:val="00E77DDA"/>
    <w:rsid w:val="00E8074E"/>
    <w:rsid w:val="00E8108B"/>
    <w:rsid w:val="00E8361B"/>
    <w:rsid w:val="00E84833"/>
    <w:rsid w:val="00E85700"/>
    <w:rsid w:val="00E8643B"/>
    <w:rsid w:val="00E86DDC"/>
    <w:rsid w:val="00E90B07"/>
    <w:rsid w:val="00E913DA"/>
    <w:rsid w:val="00E915A2"/>
    <w:rsid w:val="00E91869"/>
    <w:rsid w:val="00E919F3"/>
    <w:rsid w:val="00E92B85"/>
    <w:rsid w:val="00E93122"/>
    <w:rsid w:val="00E94A7C"/>
    <w:rsid w:val="00E94C9A"/>
    <w:rsid w:val="00E94D28"/>
    <w:rsid w:val="00E95371"/>
    <w:rsid w:val="00E96543"/>
    <w:rsid w:val="00E97D97"/>
    <w:rsid w:val="00EA1187"/>
    <w:rsid w:val="00EA1A47"/>
    <w:rsid w:val="00EA2FD0"/>
    <w:rsid w:val="00EA3960"/>
    <w:rsid w:val="00EA4AC1"/>
    <w:rsid w:val="00EA52E6"/>
    <w:rsid w:val="00EA571A"/>
    <w:rsid w:val="00EA7271"/>
    <w:rsid w:val="00EA791E"/>
    <w:rsid w:val="00EB0227"/>
    <w:rsid w:val="00EB088B"/>
    <w:rsid w:val="00EB1763"/>
    <w:rsid w:val="00EB2363"/>
    <w:rsid w:val="00EB2607"/>
    <w:rsid w:val="00EB37DE"/>
    <w:rsid w:val="00EB42C4"/>
    <w:rsid w:val="00EB5092"/>
    <w:rsid w:val="00EB756A"/>
    <w:rsid w:val="00EB7706"/>
    <w:rsid w:val="00EC04B7"/>
    <w:rsid w:val="00EC05B5"/>
    <w:rsid w:val="00EC0976"/>
    <w:rsid w:val="00EC0C9D"/>
    <w:rsid w:val="00EC359D"/>
    <w:rsid w:val="00EC41D7"/>
    <w:rsid w:val="00EC551A"/>
    <w:rsid w:val="00EC58BD"/>
    <w:rsid w:val="00EC7FEB"/>
    <w:rsid w:val="00ED0A2E"/>
    <w:rsid w:val="00ED0D3A"/>
    <w:rsid w:val="00ED13B3"/>
    <w:rsid w:val="00ED13B5"/>
    <w:rsid w:val="00ED1437"/>
    <w:rsid w:val="00ED1718"/>
    <w:rsid w:val="00ED29AF"/>
    <w:rsid w:val="00ED4AF0"/>
    <w:rsid w:val="00ED5A08"/>
    <w:rsid w:val="00EE3577"/>
    <w:rsid w:val="00EE37AC"/>
    <w:rsid w:val="00EE4542"/>
    <w:rsid w:val="00EE5226"/>
    <w:rsid w:val="00EE57D6"/>
    <w:rsid w:val="00EE6364"/>
    <w:rsid w:val="00EE6C81"/>
    <w:rsid w:val="00EF0326"/>
    <w:rsid w:val="00EF0FF2"/>
    <w:rsid w:val="00EF1286"/>
    <w:rsid w:val="00EF1B1E"/>
    <w:rsid w:val="00EF1CC3"/>
    <w:rsid w:val="00EF2193"/>
    <w:rsid w:val="00EF35D5"/>
    <w:rsid w:val="00EF5300"/>
    <w:rsid w:val="00EF60AD"/>
    <w:rsid w:val="00EF6458"/>
    <w:rsid w:val="00EF693C"/>
    <w:rsid w:val="00EF7235"/>
    <w:rsid w:val="00EF7656"/>
    <w:rsid w:val="00F00108"/>
    <w:rsid w:val="00F00FE1"/>
    <w:rsid w:val="00F0161E"/>
    <w:rsid w:val="00F01C00"/>
    <w:rsid w:val="00F02848"/>
    <w:rsid w:val="00F03FE7"/>
    <w:rsid w:val="00F0506E"/>
    <w:rsid w:val="00F05B4C"/>
    <w:rsid w:val="00F065E4"/>
    <w:rsid w:val="00F06B35"/>
    <w:rsid w:val="00F1093C"/>
    <w:rsid w:val="00F11EBB"/>
    <w:rsid w:val="00F13FBD"/>
    <w:rsid w:val="00F14BE1"/>
    <w:rsid w:val="00F15926"/>
    <w:rsid w:val="00F175E3"/>
    <w:rsid w:val="00F17778"/>
    <w:rsid w:val="00F17827"/>
    <w:rsid w:val="00F20442"/>
    <w:rsid w:val="00F20CEF"/>
    <w:rsid w:val="00F2253E"/>
    <w:rsid w:val="00F22C3E"/>
    <w:rsid w:val="00F23E99"/>
    <w:rsid w:val="00F24389"/>
    <w:rsid w:val="00F24BDE"/>
    <w:rsid w:val="00F24E13"/>
    <w:rsid w:val="00F26DB3"/>
    <w:rsid w:val="00F323F0"/>
    <w:rsid w:val="00F33508"/>
    <w:rsid w:val="00F33AD4"/>
    <w:rsid w:val="00F34000"/>
    <w:rsid w:val="00F34431"/>
    <w:rsid w:val="00F36ACD"/>
    <w:rsid w:val="00F36E82"/>
    <w:rsid w:val="00F40599"/>
    <w:rsid w:val="00F412C1"/>
    <w:rsid w:val="00F423DE"/>
    <w:rsid w:val="00F43428"/>
    <w:rsid w:val="00F43583"/>
    <w:rsid w:val="00F43C52"/>
    <w:rsid w:val="00F45043"/>
    <w:rsid w:val="00F45B07"/>
    <w:rsid w:val="00F47F4A"/>
    <w:rsid w:val="00F5061D"/>
    <w:rsid w:val="00F512F1"/>
    <w:rsid w:val="00F52256"/>
    <w:rsid w:val="00F5260B"/>
    <w:rsid w:val="00F53440"/>
    <w:rsid w:val="00F53787"/>
    <w:rsid w:val="00F540B4"/>
    <w:rsid w:val="00F546E8"/>
    <w:rsid w:val="00F54F3D"/>
    <w:rsid w:val="00F56D49"/>
    <w:rsid w:val="00F57CCB"/>
    <w:rsid w:val="00F60073"/>
    <w:rsid w:val="00F60BF1"/>
    <w:rsid w:val="00F60EC0"/>
    <w:rsid w:val="00F61222"/>
    <w:rsid w:val="00F6190B"/>
    <w:rsid w:val="00F62104"/>
    <w:rsid w:val="00F62129"/>
    <w:rsid w:val="00F6376B"/>
    <w:rsid w:val="00F64322"/>
    <w:rsid w:val="00F65266"/>
    <w:rsid w:val="00F66C46"/>
    <w:rsid w:val="00F7121F"/>
    <w:rsid w:val="00F7137D"/>
    <w:rsid w:val="00F71D2E"/>
    <w:rsid w:val="00F72631"/>
    <w:rsid w:val="00F72E77"/>
    <w:rsid w:val="00F7335C"/>
    <w:rsid w:val="00F74C47"/>
    <w:rsid w:val="00F74C93"/>
    <w:rsid w:val="00F752E7"/>
    <w:rsid w:val="00F7583B"/>
    <w:rsid w:val="00F75E95"/>
    <w:rsid w:val="00F808E3"/>
    <w:rsid w:val="00F81049"/>
    <w:rsid w:val="00F81646"/>
    <w:rsid w:val="00F82A1F"/>
    <w:rsid w:val="00F82AAF"/>
    <w:rsid w:val="00F82D34"/>
    <w:rsid w:val="00F8331D"/>
    <w:rsid w:val="00F83843"/>
    <w:rsid w:val="00F8648C"/>
    <w:rsid w:val="00F866C1"/>
    <w:rsid w:val="00F901EA"/>
    <w:rsid w:val="00F91FE1"/>
    <w:rsid w:val="00F926FD"/>
    <w:rsid w:val="00F9370E"/>
    <w:rsid w:val="00F95939"/>
    <w:rsid w:val="00F95F03"/>
    <w:rsid w:val="00F96760"/>
    <w:rsid w:val="00F96E37"/>
    <w:rsid w:val="00F9722A"/>
    <w:rsid w:val="00F977CF"/>
    <w:rsid w:val="00FA1005"/>
    <w:rsid w:val="00FA1687"/>
    <w:rsid w:val="00FA17EB"/>
    <w:rsid w:val="00FA1EAB"/>
    <w:rsid w:val="00FA1FC9"/>
    <w:rsid w:val="00FA25BF"/>
    <w:rsid w:val="00FA299C"/>
    <w:rsid w:val="00FA3160"/>
    <w:rsid w:val="00FA387E"/>
    <w:rsid w:val="00FA450D"/>
    <w:rsid w:val="00FA47D1"/>
    <w:rsid w:val="00FA5246"/>
    <w:rsid w:val="00FA56F1"/>
    <w:rsid w:val="00FA5F6F"/>
    <w:rsid w:val="00FA5FB8"/>
    <w:rsid w:val="00FA601C"/>
    <w:rsid w:val="00FA71FF"/>
    <w:rsid w:val="00FA7823"/>
    <w:rsid w:val="00FB0636"/>
    <w:rsid w:val="00FB0C2C"/>
    <w:rsid w:val="00FB0C8B"/>
    <w:rsid w:val="00FB20C3"/>
    <w:rsid w:val="00FB489D"/>
    <w:rsid w:val="00FB6371"/>
    <w:rsid w:val="00FB6378"/>
    <w:rsid w:val="00FB69B5"/>
    <w:rsid w:val="00FC1286"/>
    <w:rsid w:val="00FC35C5"/>
    <w:rsid w:val="00FC35F5"/>
    <w:rsid w:val="00FC416B"/>
    <w:rsid w:val="00FC427F"/>
    <w:rsid w:val="00FC5733"/>
    <w:rsid w:val="00FC5820"/>
    <w:rsid w:val="00FC5D1E"/>
    <w:rsid w:val="00FC6276"/>
    <w:rsid w:val="00FC7CDA"/>
    <w:rsid w:val="00FD04B0"/>
    <w:rsid w:val="00FD3227"/>
    <w:rsid w:val="00FD4F0C"/>
    <w:rsid w:val="00FD52E2"/>
    <w:rsid w:val="00FD5849"/>
    <w:rsid w:val="00FD5AF9"/>
    <w:rsid w:val="00FD61F0"/>
    <w:rsid w:val="00FD6783"/>
    <w:rsid w:val="00FD765E"/>
    <w:rsid w:val="00FD793B"/>
    <w:rsid w:val="00FD7B85"/>
    <w:rsid w:val="00FE1919"/>
    <w:rsid w:val="00FE1A77"/>
    <w:rsid w:val="00FE2309"/>
    <w:rsid w:val="00FE28A7"/>
    <w:rsid w:val="00FE3018"/>
    <w:rsid w:val="00FE38CA"/>
    <w:rsid w:val="00FE5680"/>
    <w:rsid w:val="00FE770F"/>
    <w:rsid w:val="00FF0062"/>
    <w:rsid w:val="00FF1791"/>
    <w:rsid w:val="00FF35AD"/>
    <w:rsid w:val="00FF4EC0"/>
    <w:rsid w:val="00FF4F5C"/>
    <w:rsid w:val="00FF5027"/>
    <w:rsid w:val="00FF63DD"/>
    <w:rsid w:val="00FF764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8FC3595"/>
  <w15:docId w15:val="{7B294893-E945-4402-BA72-39EC2EB4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7E0"/>
    <w:rPr>
      <w:sz w:val="24"/>
    </w:rPr>
  </w:style>
  <w:style w:type="paragraph" w:styleId="10">
    <w:name w:val="heading 1"/>
    <w:basedOn w:val="a"/>
    <w:next w:val="a"/>
    <w:qFormat/>
    <w:rsid w:val="00DD67E0"/>
    <w:pPr>
      <w:keepNext/>
      <w:spacing w:before="2760"/>
      <w:ind w:firstLine="709"/>
      <w:jc w:val="center"/>
      <w:outlineLvl w:val="0"/>
    </w:pPr>
    <w:rPr>
      <w:color w:val="000000"/>
      <w:sz w:val="28"/>
    </w:rPr>
  </w:style>
  <w:style w:type="paragraph" w:styleId="2">
    <w:name w:val="heading 2"/>
    <w:basedOn w:val="a"/>
    <w:next w:val="a"/>
    <w:qFormat/>
    <w:rsid w:val="00DD67E0"/>
    <w:pPr>
      <w:keepNext/>
      <w:spacing w:before="340"/>
      <w:ind w:firstLine="1134"/>
      <w:jc w:val="both"/>
      <w:outlineLvl w:val="1"/>
    </w:pPr>
    <w:rPr>
      <w:color w:val="000000"/>
      <w:sz w:val="28"/>
    </w:rPr>
  </w:style>
  <w:style w:type="paragraph" w:styleId="4">
    <w:name w:val="heading 4"/>
    <w:basedOn w:val="a"/>
    <w:next w:val="a"/>
    <w:link w:val="40"/>
    <w:uiPriority w:val="9"/>
    <w:qFormat/>
    <w:rsid w:val="00DF30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F30A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B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qFormat/>
    <w:rsid w:val="008152D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uiPriority w:val="9"/>
    <w:qFormat/>
    <w:rsid w:val="00EC097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D67E0"/>
    <w:pPr>
      <w:widowControl w:val="0"/>
      <w:spacing w:before="2980"/>
      <w:jc w:val="center"/>
    </w:pPr>
    <w:rPr>
      <w:snapToGrid w:val="0"/>
      <w:sz w:val="32"/>
    </w:rPr>
  </w:style>
  <w:style w:type="paragraph" w:styleId="a3">
    <w:name w:val="header"/>
    <w:basedOn w:val="a"/>
    <w:link w:val="a4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DD67E0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номер страницы"/>
    <w:basedOn w:val="a0"/>
    <w:rsid w:val="00DD67E0"/>
  </w:style>
  <w:style w:type="paragraph" w:styleId="a8">
    <w:name w:val="Body Text Indent"/>
    <w:basedOn w:val="a"/>
    <w:semiHidden/>
    <w:rsid w:val="00DD67E0"/>
    <w:pPr>
      <w:spacing w:before="2460"/>
      <w:ind w:left="1134" w:firstLine="709"/>
      <w:jc w:val="center"/>
    </w:pPr>
    <w:rPr>
      <w:color w:val="000000"/>
      <w:sz w:val="28"/>
    </w:rPr>
  </w:style>
  <w:style w:type="paragraph" w:styleId="20">
    <w:name w:val="Body Text Indent 2"/>
    <w:basedOn w:val="a"/>
    <w:semiHidden/>
    <w:rsid w:val="00DD67E0"/>
    <w:pPr>
      <w:spacing w:before="260" w:line="260" w:lineRule="auto"/>
      <w:ind w:firstLine="709"/>
      <w:jc w:val="both"/>
    </w:pPr>
    <w:rPr>
      <w:color w:val="000000"/>
      <w:sz w:val="28"/>
    </w:rPr>
  </w:style>
  <w:style w:type="character" w:customStyle="1" w:styleId="90">
    <w:name w:val="Заголовок 9 Знак"/>
    <w:link w:val="9"/>
    <w:uiPriority w:val="9"/>
    <w:semiHidden/>
    <w:rsid w:val="00EC0976"/>
    <w:rPr>
      <w:rFonts w:ascii="Cambria" w:eastAsia="Times New Roman" w:hAnsi="Cambria" w:cs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1255D6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1255D6"/>
    <w:rPr>
      <w:sz w:val="24"/>
    </w:rPr>
  </w:style>
  <w:style w:type="paragraph" w:customStyle="1" w:styleId="11">
    <w:name w:val="Знак1"/>
    <w:basedOn w:val="a"/>
    <w:autoRedefine/>
    <w:uiPriority w:val="99"/>
    <w:rsid w:val="0061033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83F22"/>
  </w:style>
  <w:style w:type="paragraph" w:styleId="ab">
    <w:name w:val="Balloon Text"/>
    <w:basedOn w:val="a"/>
    <w:link w:val="ac"/>
    <w:uiPriority w:val="99"/>
    <w:semiHidden/>
    <w:unhideWhenUsed/>
    <w:rsid w:val="00583F22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83F22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DF30A2"/>
  </w:style>
  <w:style w:type="character" w:customStyle="1" w:styleId="40">
    <w:name w:val="Заголовок 4 Знак"/>
    <w:link w:val="4"/>
    <w:uiPriority w:val="9"/>
    <w:semiHidden/>
    <w:rsid w:val="00DF30A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F30A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DF30A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DF30A2"/>
    <w:rPr>
      <w:sz w:val="24"/>
    </w:rPr>
  </w:style>
  <w:style w:type="paragraph" w:styleId="ad">
    <w:name w:val="Plain Text"/>
    <w:basedOn w:val="a"/>
    <w:link w:val="ae"/>
    <w:uiPriority w:val="99"/>
    <w:rsid w:val="00DF30A2"/>
    <w:rPr>
      <w:rFonts w:ascii="Courier New" w:hAnsi="Courier New"/>
      <w:sz w:val="20"/>
    </w:rPr>
  </w:style>
  <w:style w:type="character" w:customStyle="1" w:styleId="ae">
    <w:name w:val="Текст Знак"/>
    <w:link w:val="ad"/>
    <w:uiPriority w:val="99"/>
    <w:rsid w:val="00DF30A2"/>
    <w:rPr>
      <w:rFonts w:ascii="Courier New" w:hAnsi="Courier New" w:cs="Courier New"/>
    </w:rPr>
  </w:style>
  <w:style w:type="paragraph" w:styleId="af">
    <w:name w:val="caption"/>
    <w:basedOn w:val="a"/>
    <w:next w:val="a"/>
    <w:uiPriority w:val="99"/>
    <w:qFormat/>
    <w:rsid w:val="00DF30A2"/>
    <w:pPr>
      <w:ind w:firstLine="720"/>
      <w:jc w:val="both"/>
    </w:pPr>
    <w:rPr>
      <w:sz w:val="28"/>
      <w:szCs w:val="28"/>
    </w:rPr>
  </w:style>
  <w:style w:type="paragraph" w:styleId="af0">
    <w:name w:val="Block Text"/>
    <w:basedOn w:val="a"/>
    <w:uiPriority w:val="99"/>
    <w:rsid w:val="00DF30A2"/>
    <w:pPr>
      <w:spacing w:after="120" w:line="320" w:lineRule="atLeast"/>
      <w:ind w:left="6" w:right="6"/>
    </w:pPr>
    <w:rPr>
      <w:sz w:val="28"/>
      <w:szCs w:val="28"/>
    </w:rPr>
  </w:style>
  <w:style w:type="paragraph" w:styleId="3">
    <w:name w:val="Body Text Indent 3"/>
    <w:basedOn w:val="a"/>
    <w:link w:val="30"/>
    <w:rsid w:val="00DA43E0"/>
    <w:pPr>
      <w:spacing w:after="120"/>
      <w:ind w:left="283"/>
    </w:pPr>
    <w:rPr>
      <w:color w:val="000000"/>
      <w:sz w:val="16"/>
      <w:szCs w:val="16"/>
    </w:rPr>
  </w:style>
  <w:style w:type="character" w:customStyle="1" w:styleId="30">
    <w:name w:val="Основной текст с отступом 3 Знак"/>
    <w:link w:val="3"/>
    <w:rsid w:val="00DA43E0"/>
    <w:rPr>
      <w:color w:val="00000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152DE"/>
    <w:rPr>
      <w:rFonts w:ascii="Calibri" w:eastAsia="Times New Roman" w:hAnsi="Calibri" w:cs="Times New Roman"/>
      <w:i/>
      <w:iCs/>
      <w:sz w:val="24"/>
      <w:szCs w:val="24"/>
    </w:rPr>
  </w:style>
  <w:style w:type="paragraph" w:styleId="af1">
    <w:name w:val="footnote text"/>
    <w:basedOn w:val="a"/>
    <w:link w:val="af2"/>
    <w:semiHidden/>
    <w:rsid w:val="008152DE"/>
    <w:rPr>
      <w:sz w:val="20"/>
    </w:rPr>
  </w:style>
  <w:style w:type="character" w:customStyle="1" w:styleId="af2">
    <w:name w:val="Текст сноски Знак"/>
    <w:basedOn w:val="a0"/>
    <w:link w:val="af1"/>
    <w:semiHidden/>
    <w:rsid w:val="008152DE"/>
  </w:style>
  <w:style w:type="character" w:styleId="af3">
    <w:name w:val="footnote reference"/>
    <w:semiHidden/>
    <w:rsid w:val="008152DE"/>
    <w:rPr>
      <w:vertAlign w:val="superscript"/>
    </w:rPr>
  </w:style>
  <w:style w:type="paragraph" w:customStyle="1" w:styleId="Char">
    <w:name w:val="Знак Знак Знак Char Знак Знак Знак"/>
    <w:basedOn w:val="a"/>
    <w:autoRedefine/>
    <w:rsid w:val="00F0506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4">
    <w:name w:val="No Spacing"/>
    <w:uiPriority w:val="1"/>
    <w:qFormat/>
    <w:rsid w:val="00145558"/>
    <w:rPr>
      <w:sz w:val="24"/>
    </w:rPr>
  </w:style>
  <w:style w:type="character" w:styleId="af5">
    <w:name w:val="Placeholder Text"/>
    <w:basedOn w:val="a0"/>
    <w:uiPriority w:val="99"/>
    <w:semiHidden/>
    <w:rsid w:val="00FA5FB8"/>
    <w:rPr>
      <w:color w:val="808080"/>
    </w:rPr>
  </w:style>
  <w:style w:type="paragraph" w:styleId="af6">
    <w:name w:val="Normal (Web)"/>
    <w:basedOn w:val="a"/>
    <w:uiPriority w:val="99"/>
    <w:semiHidden/>
    <w:unhideWhenUsed/>
    <w:rsid w:val="007B1800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7B1800"/>
  </w:style>
  <w:style w:type="character" w:styleId="af7">
    <w:name w:val="Hyperlink"/>
    <w:basedOn w:val="a0"/>
    <w:uiPriority w:val="99"/>
    <w:semiHidden/>
    <w:unhideWhenUsed/>
    <w:rsid w:val="007B1800"/>
    <w:rPr>
      <w:color w:val="0000FF"/>
      <w:u w:val="single"/>
    </w:rPr>
  </w:style>
  <w:style w:type="paragraph" w:customStyle="1" w:styleId="headertext">
    <w:name w:val="headertext"/>
    <w:basedOn w:val="a"/>
    <w:rsid w:val="007B1800"/>
    <w:pPr>
      <w:spacing w:before="100" w:beforeAutospacing="1" w:after="100" w:afterAutospacing="1"/>
    </w:pPr>
    <w:rPr>
      <w:szCs w:val="24"/>
    </w:rPr>
  </w:style>
  <w:style w:type="table" w:styleId="af8">
    <w:name w:val="Table Grid"/>
    <w:basedOn w:val="a1"/>
    <w:uiPriority w:val="59"/>
    <w:rsid w:val="00E555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j11">
    <w:name w:val="j11"/>
    <w:basedOn w:val="a"/>
    <w:rsid w:val="007C6562"/>
    <w:pPr>
      <w:spacing w:before="100" w:beforeAutospacing="1" w:after="100" w:afterAutospacing="1"/>
    </w:pPr>
    <w:rPr>
      <w:szCs w:val="24"/>
    </w:rPr>
  </w:style>
  <w:style w:type="character" w:customStyle="1" w:styleId="s1">
    <w:name w:val="s1"/>
    <w:basedOn w:val="a0"/>
    <w:rsid w:val="007C6562"/>
  </w:style>
  <w:style w:type="paragraph" w:customStyle="1" w:styleId="j12">
    <w:name w:val="j12"/>
    <w:basedOn w:val="a"/>
    <w:rsid w:val="007C6562"/>
    <w:pPr>
      <w:spacing w:before="100" w:beforeAutospacing="1" w:after="100" w:afterAutospacing="1"/>
    </w:pPr>
    <w:rPr>
      <w:szCs w:val="24"/>
    </w:rPr>
  </w:style>
  <w:style w:type="paragraph" w:customStyle="1" w:styleId="j13">
    <w:name w:val="j13"/>
    <w:basedOn w:val="a"/>
    <w:rsid w:val="004048F2"/>
    <w:pPr>
      <w:spacing w:before="100" w:beforeAutospacing="1" w:after="100" w:afterAutospacing="1"/>
    </w:pPr>
    <w:rPr>
      <w:szCs w:val="24"/>
    </w:rPr>
  </w:style>
  <w:style w:type="character" w:styleId="af9">
    <w:name w:val="Emphasis"/>
    <w:basedOn w:val="a0"/>
    <w:qFormat/>
    <w:rsid w:val="001226B7"/>
    <w:rPr>
      <w:i/>
      <w:iCs/>
    </w:rPr>
  </w:style>
  <w:style w:type="paragraph" w:styleId="afa">
    <w:name w:val="List Paragraph"/>
    <w:basedOn w:val="a"/>
    <w:uiPriority w:val="34"/>
    <w:qFormat/>
    <w:rsid w:val="00122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3C45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07BA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">
    <w:name w:val="Основной текст (7)"/>
    <w:rsid w:val="00121E1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customStyle="1" w:styleId="12">
    <w:name w:val="Сетка таблицы1"/>
    <w:basedOn w:val="a1"/>
    <w:next w:val="af8"/>
    <w:uiPriority w:val="59"/>
    <w:rsid w:val="006144F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f8"/>
    <w:uiPriority w:val="59"/>
    <w:rsid w:val="009B047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xtended-textshort">
    <w:name w:val="extended-text__short"/>
    <w:basedOn w:val="a0"/>
    <w:rsid w:val="00720B10"/>
  </w:style>
  <w:style w:type="paragraph" w:customStyle="1" w:styleId="formattext">
    <w:name w:val="formattext"/>
    <w:basedOn w:val="a"/>
    <w:rsid w:val="00576C6F"/>
    <w:pPr>
      <w:spacing w:before="100" w:beforeAutospacing="1" w:after="100" w:afterAutospacing="1"/>
    </w:pPr>
    <w:rPr>
      <w:szCs w:val="24"/>
    </w:rPr>
  </w:style>
  <w:style w:type="numbering" w:customStyle="1" w:styleId="1">
    <w:name w:val="Стиль1"/>
    <w:rsid w:val="001C2D79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2.bin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2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4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49" Type="http://schemas.openxmlformats.org/officeDocument/2006/relationships/image" Target="media/image16.wmf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oleObject" Target="embeddings/oleObject19.bin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8" Type="http://schemas.openxmlformats.org/officeDocument/2006/relationships/header" Target="header1.xml"/><Relationship Id="rId51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6EF72-87ED-40C4-8C4D-BC4BF6C1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3578</Words>
  <Characters>20396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СТАНДАРТ РЕСПУБЛИКИ КАЗАХСТАН</vt:lpstr>
    </vt:vector>
  </TitlesOfParts>
  <Company>*</Company>
  <LinksUpToDate>false</LinksUpToDate>
  <CharactersWithSpaces>23927</CharactersWithSpaces>
  <SharedDoc>false</SharedDoc>
  <HLinks>
    <vt:vector size="102" baseType="variant">
      <vt:variant>
        <vt:i4>1835029</vt:i4>
      </vt:variant>
      <vt:variant>
        <vt:i4>48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1835029</vt:i4>
      </vt:variant>
      <vt:variant>
        <vt:i4>45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2556028</vt:i4>
      </vt:variant>
      <vt:variant>
        <vt:i4>42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i161115</vt:lpwstr>
      </vt:variant>
      <vt:variant>
        <vt:i4>1835029</vt:i4>
      </vt:variant>
      <vt:variant>
        <vt:i4>39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2359421</vt:i4>
      </vt:variant>
      <vt:variant>
        <vt:i4>36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i258386</vt:lpwstr>
      </vt:variant>
      <vt:variant>
        <vt:i4>2818171</vt:i4>
      </vt:variant>
      <vt:variant>
        <vt:i4>33</vt:i4>
      </vt:variant>
      <vt:variant>
        <vt:i4>0</vt:i4>
      </vt:variant>
      <vt:variant>
        <vt:i4>5</vt:i4>
      </vt:variant>
      <vt:variant>
        <vt:lpwstr>http://meganorm.ru/Data2/1/4293836/4293836097.htm</vt:lpwstr>
      </vt:variant>
      <vt:variant>
        <vt:lpwstr>i238375</vt:lpwstr>
      </vt:variant>
      <vt:variant>
        <vt:i4>1769496</vt:i4>
      </vt:variant>
      <vt:variant>
        <vt:i4>30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27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24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21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18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15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1769496</vt:i4>
      </vt:variant>
      <vt:variant>
        <vt:i4>12</vt:i4>
      </vt:variant>
      <vt:variant>
        <vt:i4>0</vt:i4>
      </vt:variant>
      <vt:variant>
        <vt:i4>5</vt:i4>
      </vt:variant>
      <vt:variant>
        <vt:lpwstr>http://meganorm.ru/Data2/1/4294839/4294839944.htm</vt:lpwstr>
      </vt:variant>
      <vt:variant>
        <vt:lpwstr/>
      </vt:variant>
      <vt:variant>
        <vt:i4>720896</vt:i4>
      </vt:variant>
      <vt:variant>
        <vt:i4>9</vt:i4>
      </vt:variant>
      <vt:variant>
        <vt:i4>0</vt:i4>
      </vt:variant>
      <vt:variant>
        <vt:i4>5</vt:i4>
      </vt:variant>
      <vt:variant>
        <vt:lpwstr>http://meganorm.ru/Data2/1/4294840/4294840449.pdf</vt:lpwstr>
      </vt:variant>
      <vt:variant>
        <vt:lpwstr/>
      </vt:variant>
      <vt:variant>
        <vt:i4>1835029</vt:i4>
      </vt:variant>
      <vt:variant>
        <vt:i4>6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  <vt:variant>
        <vt:i4>917505</vt:i4>
      </vt:variant>
      <vt:variant>
        <vt:i4>3</vt:i4>
      </vt:variant>
      <vt:variant>
        <vt:i4>0</vt:i4>
      </vt:variant>
      <vt:variant>
        <vt:i4>5</vt:i4>
      </vt:variant>
      <vt:variant>
        <vt:lpwstr>http://meganorm.ru/Data2/1/4294837/4294837519.pdf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http://meganorm.ru/Data2/1/4294821/4294821131.htm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СТАНДАРТ РЕСПУБЛИКИ КАЗАХСТАН</dc:title>
  <dc:creator>метрология</dc:creator>
  <cp:lastModifiedBy>user</cp:lastModifiedBy>
  <cp:revision>3</cp:revision>
  <cp:lastPrinted>2019-11-01T09:40:00Z</cp:lastPrinted>
  <dcterms:created xsi:type="dcterms:W3CDTF">2020-05-14T10:57:00Z</dcterms:created>
  <dcterms:modified xsi:type="dcterms:W3CDTF">2020-05-17T16:58:00Z</dcterms:modified>
</cp:coreProperties>
</file>